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216B" w14:textId="25FB073C" w:rsidR="00051548" w:rsidRPr="001B7171" w:rsidRDefault="00051548" w:rsidP="00296180">
      <w:pPr>
        <w:shd w:val="clear" w:color="auto" w:fill="BFBFBF" w:themeFill="background1" w:themeFillShade="BF"/>
        <w:ind w:right="56"/>
        <w:jc w:val="center"/>
        <w:rPr>
          <w:rFonts w:ascii="Times New Roman" w:hAnsi="Times New Roman"/>
          <w:b/>
          <w:szCs w:val="24"/>
        </w:rPr>
      </w:pPr>
      <w:r w:rsidRPr="001B7171">
        <w:rPr>
          <w:rFonts w:ascii="Times New Roman" w:hAnsi="Times New Roman"/>
          <w:b/>
          <w:szCs w:val="24"/>
        </w:rPr>
        <w:t>TERMO DE REFERÊNCIA</w:t>
      </w:r>
    </w:p>
    <w:p w14:paraId="143DD96B" w14:textId="77777777" w:rsidR="00051548" w:rsidRPr="001B7171" w:rsidRDefault="00051548" w:rsidP="00051548">
      <w:pPr>
        <w:spacing w:line="100" w:lineRule="atLeast"/>
        <w:ind w:left="426" w:right="56"/>
        <w:jc w:val="both"/>
        <w:rPr>
          <w:rFonts w:ascii="Times New Roman" w:hAnsi="Times New Roman"/>
          <w:szCs w:val="24"/>
        </w:rPr>
      </w:pPr>
    </w:p>
    <w:p w14:paraId="6820791F" w14:textId="5101657F" w:rsidR="00051548" w:rsidRPr="001B7171" w:rsidRDefault="00051548" w:rsidP="00296180">
      <w:pPr>
        <w:shd w:val="clear" w:color="auto" w:fill="BFBFBF" w:themeFill="background1" w:themeFillShade="BF"/>
        <w:spacing w:line="100" w:lineRule="atLeast"/>
        <w:jc w:val="both"/>
        <w:rPr>
          <w:rFonts w:ascii="Times New Roman" w:hAnsi="Times New Roman"/>
          <w:szCs w:val="24"/>
        </w:rPr>
      </w:pPr>
      <w:r w:rsidRPr="001B7171">
        <w:rPr>
          <w:rFonts w:ascii="Times New Roman" w:hAnsi="Times New Roman"/>
          <w:szCs w:val="24"/>
        </w:rPr>
        <w:t xml:space="preserve">1- </w:t>
      </w:r>
      <w:r w:rsidR="00222BE7" w:rsidRPr="001B7171">
        <w:rPr>
          <w:rFonts w:ascii="Times New Roman" w:hAnsi="Times New Roman"/>
          <w:b/>
          <w:szCs w:val="24"/>
        </w:rPr>
        <w:t xml:space="preserve">Do </w:t>
      </w:r>
      <w:r w:rsidR="00222BE7" w:rsidRPr="001B7171">
        <w:rPr>
          <w:rFonts w:ascii="Times New Roman" w:hAnsi="Times New Roman"/>
          <w:b/>
          <w:bCs/>
          <w:szCs w:val="24"/>
        </w:rPr>
        <w:t>Objeto</w:t>
      </w:r>
    </w:p>
    <w:p w14:paraId="40D3814A" w14:textId="4FA6A97C" w:rsidR="00051548" w:rsidRPr="001B7171" w:rsidRDefault="00916197" w:rsidP="00051548">
      <w:pPr>
        <w:spacing w:line="100" w:lineRule="atLeast"/>
        <w:ind w:left="-57"/>
        <w:jc w:val="both"/>
        <w:rPr>
          <w:rFonts w:ascii="Times New Roman" w:hAnsi="Times New Roman"/>
          <w:szCs w:val="24"/>
        </w:rPr>
      </w:pPr>
      <w:r>
        <w:rPr>
          <w:rFonts w:ascii="Times New Roman" w:hAnsi="Times New Roman"/>
          <w:szCs w:val="24"/>
        </w:rPr>
        <w:t>Registro de preços para a c</w:t>
      </w:r>
      <w:r w:rsidR="0082123F" w:rsidRPr="001B7171">
        <w:rPr>
          <w:rFonts w:ascii="Times New Roman" w:hAnsi="Times New Roman"/>
          <w:szCs w:val="24"/>
        </w:rPr>
        <w:t xml:space="preserve">ontratação de empresa especializada em </w:t>
      </w:r>
      <w:r w:rsidR="001B7171">
        <w:rPr>
          <w:rFonts w:ascii="Times New Roman" w:hAnsi="Times New Roman"/>
          <w:szCs w:val="24"/>
        </w:rPr>
        <w:t>C</w:t>
      </w:r>
      <w:r w:rsidR="0082123F" w:rsidRPr="001B7171">
        <w:rPr>
          <w:rFonts w:ascii="Times New Roman" w:hAnsi="Times New Roman"/>
          <w:szCs w:val="24"/>
        </w:rPr>
        <w:t xml:space="preserve">onsultoria e </w:t>
      </w:r>
      <w:r w:rsidR="001B7171">
        <w:rPr>
          <w:rFonts w:ascii="Times New Roman" w:hAnsi="Times New Roman"/>
          <w:szCs w:val="24"/>
        </w:rPr>
        <w:t>A</w:t>
      </w:r>
      <w:r w:rsidR="0082123F" w:rsidRPr="001B7171">
        <w:rPr>
          <w:rFonts w:ascii="Times New Roman" w:hAnsi="Times New Roman"/>
          <w:szCs w:val="24"/>
        </w:rPr>
        <w:t>ssessoria de serviços administrativos de análise e suporte técnico à folha de pagamento da Prefeitura Municipal de Luziânia no exercício 2021</w:t>
      </w:r>
      <w:r w:rsidR="00051548" w:rsidRPr="001B7171">
        <w:rPr>
          <w:rFonts w:ascii="Times New Roman" w:hAnsi="Times New Roman"/>
          <w:szCs w:val="24"/>
        </w:rPr>
        <w:t xml:space="preserve">, conforme especificados e contidos neste Termo de Referência. </w:t>
      </w:r>
    </w:p>
    <w:p w14:paraId="0D13C45C" w14:textId="77777777" w:rsidR="00051548" w:rsidRPr="001B7171" w:rsidRDefault="00051548" w:rsidP="00051548">
      <w:pPr>
        <w:spacing w:line="100" w:lineRule="atLeast"/>
        <w:jc w:val="both"/>
        <w:rPr>
          <w:rFonts w:ascii="Times New Roman" w:hAnsi="Times New Roman"/>
          <w:szCs w:val="24"/>
        </w:rPr>
      </w:pPr>
    </w:p>
    <w:p w14:paraId="4A60B40B" w14:textId="256AA804" w:rsidR="00051548" w:rsidRPr="001B7171" w:rsidRDefault="00051548" w:rsidP="00296180">
      <w:pPr>
        <w:shd w:val="clear" w:color="auto" w:fill="BFBFBF" w:themeFill="background1" w:themeFillShade="BF"/>
        <w:spacing w:line="100" w:lineRule="atLeast"/>
        <w:jc w:val="both"/>
        <w:rPr>
          <w:rFonts w:ascii="Times New Roman" w:hAnsi="Times New Roman"/>
          <w:b/>
          <w:bCs/>
          <w:szCs w:val="24"/>
        </w:rPr>
      </w:pPr>
      <w:r w:rsidRPr="001B7171">
        <w:rPr>
          <w:rFonts w:ascii="Times New Roman" w:hAnsi="Times New Roman"/>
          <w:szCs w:val="24"/>
        </w:rPr>
        <w:t xml:space="preserve">2- </w:t>
      </w:r>
      <w:r w:rsidR="00222BE7" w:rsidRPr="001B7171">
        <w:rPr>
          <w:rFonts w:ascii="Times New Roman" w:hAnsi="Times New Roman"/>
          <w:b/>
          <w:szCs w:val="24"/>
        </w:rPr>
        <w:t>Da</w:t>
      </w:r>
      <w:r w:rsidR="00222BE7" w:rsidRPr="001B7171">
        <w:rPr>
          <w:rFonts w:ascii="Times New Roman" w:hAnsi="Times New Roman"/>
          <w:szCs w:val="24"/>
        </w:rPr>
        <w:t xml:space="preserve"> </w:t>
      </w:r>
      <w:r w:rsidRPr="001B7171">
        <w:rPr>
          <w:rFonts w:ascii="Times New Roman" w:hAnsi="Times New Roman"/>
          <w:b/>
          <w:bCs/>
          <w:szCs w:val="24"/>
        </w:rPr>
        <w:t>Justificativa</w:t>
      </w:r>
    </w:p>
    <w:p w14:paraId="7AE7F3CB" w14:textId="785F31D9" w:rsidR="00051548" w:rsidRPr="001B7171" w:rsidRDefault="00916197" w:rsidP="00051548">
      <w:pPr>
        <w:spacing w:line="100" w:lineRule="atLeast"/>
        <w:jc w:val="both"/>
        <w:rPr>
          <w:rFonts w:ascii="Times New Roman" w:hAnsi="Times New Roman"/>
          <w:szCs w:val="24"/>
        </w:rPr>
      </w:pPr>
      <w:r>
        <w:rPr>
          <w:rFonts w:ascii="Times New Roman" w:hAnsi="Times New Roman"/>
          <w:szCs w:val="24"/>
        </w:rPr>
        <w:t>Faz-se necessária a presente contratação</w:t>
      </w:r>
      <w:r w:rsidR="00051548" w:rsidRPr="001B7171">
        <w:rPr>
          <w:rFonts w:ascii="Times New Roman" w:hAnsi="Times New Roman"/>
          <w:szCs w:val="24"/>
        </w:rPr>
        <w:t xml:space="preserve"> em virtude da necessidade de</w:t>
      </w:r>
      <w:r w:rsidR="006D4B94" w:rsidRPr="001B7171">
        <w:rPr>
          <w:rFonts w:ascii="Times New Roman" w:hAnsi="Times New Roman"/>
          <w:szCs w:val="24"/>
        </w:rPr>
        <w:t xml:space="preserve"> adequações da folha de pagamento da Prefeitura Municipal de Luziânia às legislações vigentes no município; análise, correção e reestruturação da folha de pagamento; elaboração e apresentação de relatório comparativo das folhas de pagamento dos últimos 48 meses</w:t>
      </w:r>
      <w:r w:rsidR="00051548" w:rsidRPr="001B7171">
        <w:rPr>
          <w:rFonts w:ascii="Times New Roman" w:hAnsi="Times New Roman"/>
          <w:szCs w:val="24"/>
        </w:rPr>
        <w:t>.</w:t>
      </w:r>
    </w:p>
    <w:p w14:paraId="7B90A697" w14:textId="77777777" w:rsidR="00222BE7" w:rsidRPr="001B7171" w:rsidRDefault="00222BE7" w:rsidP="00051548">
      <w:pPr>
        <w:spacing w:line="100" w:lineRule="atLeast"/>
        <w:jc w:val="both"/>
        <w:rPr>
          <w:rFonts w:ascii="Times New Roman" w:hAnsi="Times New Roman"/>
          <w:szCs w:val="24"/>
        </w:rPr>
      </w:pPr>
    </w:p>
    <w:p w14:paraId="05344B6C" w14:textId="5F875EA7" w:rsidR="00222BE7" w:rsidRPr="001B7171" w:rsidRDefault="006A2591" w:rsidP="00222BE7">
      <w:pPr>
        <w:shd w:val="clear" w:color="auto" w:fill="BFBFBF" w:themeFill="background1" w:themeFillShade="BF"/>
        <w:spacing w:line="100" w:lineRule="atLeast"/>
        <w:jc w:val="both"/>
        <w:rPr>
          <w:rFonts w:ascii="Times New Roman" w:hAnsi="Times New Roman"/>
          <w:b/>
          <w:bCs/>
          <w:szCs w:val="24"/>
        </w:rPr>
      </w:pPr>
      <w:r>
        <w:rPr>
          <w:rFonts w:ascii="Times New Roman" w:hAnsi="Times New Roman"/>
          <w:szCs w:val="24"/>
        </w:rPr>
        <w:t>3</w:t>
      </w:r>
      <w:r w:rsidR="00222BE7" w:rsidRPr="001B7171">
        <w:rPr>
          <w:rFonts w:ascii="Times New Roman" w:hAnsi="Times New Roman"/>
          <w:szCs w:val="24"/>
        </w:rPr>
        <w:t xml:space="preserve">- </w:t>
      </w:r>
      <w:r w:rsidR="00222BE7" w:rsidRPr="001B7171">
        <w:rPr>
          <w:rFonts w:ascii="Times New Roman" w:hAnsi="Times New Roman"/>
          <w:b/>
          <w:bCs/>
          <w:szCs w:val="24"/>
        </w:rPr>
        <w:t>Do Local de Prestação dos Serviços</w:t>
      </w:r>
    </w:p>
    <w:p w14:paraId="79675583" w14:textId="79443B56" w:rsidR="006A2591" w:rsidRPr="001B7171" w:rsidRDefault="006A2591" w:rsidP="006A2591">
      <w:pPr>
        <w:spacing w:line="100" w:lineRule="atLeast"/>
        <w:jc w:val="both"/>
        <w:rPr>
          <w:rFonts w:ascii="Times New Roman" w:hAnsi="Times New Roman"/>
          <w:szCs w:val="24"/>
        </w:rPr>
      </w:pPr>
      <w:r w:rsidRPr="001B7171">
        <w:rPr>
          <w:rFonts w:ascii="Times New Roman" w:hAnsi="Times New Roman"/>
          <w:szCs w:val="24"/>
        </w:rPr>
        <w:t>A prestação dos serviços,</w:t>
      </w:r>
      <w:r w:rsidR="00C97A7F">
        <w:rPr>
          <w:rFonts w:ascii="Times New Roman" w:hAnsi="Times New Roman"/>
          <w:szCs w:val="24"/>
        </w:rPr>
        <w:t xml:space="preserve"> </w:t>
      </w:r>
      <w:r w:rsidRPr="001B7171">
        <w:rPr>
          <w:rFonts w:ascii="Times New Roman" w:hAnsi="Times New Roman"/>
          <w:szCs w:val="24"/>
        </w:rPr>
        <w:t>desta licitação deverão ser realizados na sede da Prefeitura Municipal de Luziânia</w:t>
      </w:r>
      <w:r>
        <w:rPr>
          <w:rFonts w:ascii="Times New Roman" w:hAnsi="Times New Roman"/>
          <w:szCs w:val="24"/>
        </w:rPr>
        <w:t xml:space="preserve">, </w:t>
      </w:r>
      <w:r w:rsidRPr="001B7171">
        <w:rPr>
          <w:rFonts w:ascii="Times New Roman" w:hAnsi="Times New Roman"/>
          <w:szCs w:val="24"/>
        </w:rPr>
        <w:t xml:space="preserve">à Praça </w:t>
      </w:r>
      <w:proofErr w:type="spellStart"/>
      <w:r w:rsidRPr="001B7171">
        <w:rPr>
          <w:rFonts w:ascii="Times New Roman" w:hAnsi="Times New Roman"/>
          <w:szCs w:val="24"/>
        </w:rPr>
        <w:t>Nirson</w:t>
      </w:r>
      <w:proofErr w:type="spellEnd"/>
      <w:r w:rsidRPr="001B7171">
        <w:rPr>
          <w:rFonts w:ascii="Times New Roman" w:hAnsi="Times New Roman"/>
          <w:szCs w:val="24"/>
        </w:rPr>
        <w:t xml:space="preserve"> Carneiro Lobo nº 34, Centro, CEP 728000-060, Luziânia-GO.</w:t>
      </w:r>
    </w:p>
    <w:p w14:paraId="2F809EDE" w14:textId="77777777" w:rsidR="00051548" w:rsidRPr="001B7171" w:rsidRDefault="00051548" w:rsidP="00051548">
      <w:pPr>
        <w:spacing w:line="100" w:lineRule="atLeast"/>
        <w:jc w:val="both"/>
        <w:rPr>
          <w:rFonts w:ascii="Times New Roman" w:hAnsi="Times New Roman"/>
          <w:szCs w:val="24"/>
        </w:rPr>
      </w:pPr>
    </w:p>
    <w:p w14:paraId="745B88AE" w14:textId="2D697D07" w:rsidR="00051548" w:rsidRPr="001B7171" w:rsidRDefault="006A2591" w:rsidP="00296180">
      <w:pPr>
        <w:shd w:val="clear" w:color="auto" w:fill="BFBFBF" w:themeFill="background1" w:themeFillShade="BF"/>
        <w:spacing w:line="100" w:lineRule="atLeast"/>
        <w:jc w:val="both"/>
        <w:rPr>
          <w:rFonts w:ascii="Times New Roman" w:hAnsi="Times New Roman"/>
          <w:i/>
          <w:iCs/>
          <w:szCs w:val="24"/>
        </w:rPr>
      </w:pPr>
      <w:r>
        <w:rPr>
          <w:rFonts w:ascii="Times New Roman" w:hAnsi="Times New Roman"/>
          <w:szCs w:val="24"/>
        </w:rPr>
        <w:t>4</w:t>
      </w:r>
      <w:r w:rsidR="00051548" w:rsidRPr="001B7171">
        <w:rPr>
          <w:rFonts w:ascii="Times New Roman" w:hAnsi="Times New Roman"/>
          <w:szCs w:val="24"/>
        </w:rPr>
        <w:t xml:space="preserve">- </w:t>
      </w:r>
      <w:r w:rsidR="00222BE7" w:rsidRPr="001B7171">
        <w:rPr>
          <w:rFonts w:ascii="Times New Roman" w:hAnsi="Times New Roman"/>
          <w:b/>
          <w:szCs w:val="24"/>
        </w:rPr>
        <w:t>Das</w:t>
      </w:r>
      <w:r w:rsidR="00222BE7" w:rsidRPr="001B7171">
        <w:rPr>
          <w:rFonts w:ascii="Times New Roman" w:hAnsi="Times New Roman"/>
          <w:szCs w:val="24"/>
        </w:rPr>
        <w:t xml:space="preserve"> </w:t>
      </w:r>
      <w:r w:rsidR="00051548" w:rsidRPr="001B7171">
        <w:rPr>
          <w:rFonts w:ascii="Times New Roman" w:hAnsi="Times New Roman"/>
          <w:b/>
          <w:bCs/>
          <w:szCs w:val="24"/>
        </w:rPr>
        <w:t>Especificações d</w:t>
      </w:r>
      <w:r w:rsidR="00B44531" w:rsidRPr="001B7171">
        <w:rPr>
          <w:rFonts w:ascii="Times New Roman" w:hAnsi="Times New Roman"/>
          <w:b/>
          <w:bCs/>
          <w:szCs w:val="24"/>
        </w:rPr>
        <w:t>a Prestação dos Serviços</w:t>
      </w:r>
    </w:p>
    <w:p w14:paraId="769779D6" w14:textId="77777777" w:rsidR="00051548" w:rsidRPr="001B7171" w:rsidRDefault="00455E6C" w:rsidP="00051548">
      <w:pPr>
        <w:spacing w:line="100" w:lineRule="atLeast"/>
        <w:jc w:val="both"/>
        <w:rPr>
          <w:rFonts w:ascii="Times New Roman" w:hAnsi="Times New Roman"/>
          <w:szCs w:val="24"/>
        </w:rPr>
      </w:pPr>
      <w:r w:rsidRPr="001B7171">
        <w:rPr>
          <w:rFonts w:ascii="Times New Roman" w:hAnsi="Times New Roman"/>
          <w:szCs w:val="24"/>
        </w:rPr>
        <w:t>A empresa vencedora deverá prestar os serviços através de visita técnica presencial, dois (02) dias na semana, não tendo hora definida, com a obrigação de carga horária de doze (12) horas semanais.</w:t>
      </w:r>
    </w:p>
    <w:p w14:paraId="30FA53AC" w14:textId="77777777" w:rsidR="00222BE7" w:rsidRPr="001B7171" w:rsidRDefault="00222BE7" w:rsidP="00051548">
      <w:pPr>
        <w:spacing w:line="100" w:lineRule="atLeast"/>
        <w:jc w:val="both"/>
        <w:rPr>
          <w:rFonts w:ascii="Times New Roman" w:hAnsi="Times New Roman"/>
          <w:szCs w:val="24"/>
        </w:rPr>
      </w:pPr>
    </w:p>
    <w:p w14:paraId="2B6A8844" w14:textId="46A84AFA" w:rsidR="00222BE7" w:rsidRPr="001B7171" w:rsidRDefault="006A2591" w:rsidP="00222BE7">
      <w:pPr>
        <w:shd w:val="clear" w:color="auto" w:fill="BFBFBF" w:themeFill="background1" w:themeFillShade="BF"/>
        <w:spacing w:line="100" w:lineRule="atLeast"/>
        <w:jc w:val="both"/>
        <w:rPr>
          <w:rFonts w:ascii="Times New Roman" w:hAnsi="Times New Roman"/>
          <w:i/>
          <w:iCs/>
          <w:szCs w:val="24"/>
        </w:rPr>
      </w:pPr>
      <w:r>
        <w:rPr>
          <w:rFonts w:ascii="Times New Roman" w:hAnsi="Times New Roman"/>
          <w:szCs w:val="24"/>
        </w:rPr>
        <w:t>5</w:t>
      </w:r>
      <w:r w:rsidR="00222BE7" w:rsidRPr="001B7171">
        <w:rPr>
          <w:rFonts w:ascii="Times New Roman" w:hAnsi="Times New Roman"/>
          <w:szCs w:val="24"/>
        </w:rPr>
        <w:t xml:space="preserve">- </w:t>
      </w:r>
      <w:r w:rsidR="00222BE7" w:rsidRPr="001B7171">
        <w:rPr>
          <w:rFonts w:ascii="Times New Roman" w:hAnsi="Times New Roman"/>
          <w:b/>
          <w:bCs/>
          <w:szCs w:val="24"/>
        </w:rPr>
        <w:t>Da Gestão e Fiscalização</w:t>
      </w:r>
    </w:p>
    <w:p w14:paraId="46B1495D" w14:textId="77777777" w:rsidR="007C54B3" w:rsidRPr="001B7171" w:rsidRDefault="007C54B3" w:rsidP="007C54B3">
      <w:pPr>
        <w:tabs>
          <w:tab w:val="left" w:pos="3855"/>
        </w:tabs>
        <w:spacing w:line="100" w:lineRule="atLeast"/>
        <w:jc w:val="both"/>
        <w:rPr>
          <w:rFonts w:ascii="Times New Roman" w:hAnsi="Times New Roman"/>
          <w:szCs w:val="24"/>
        </w:rPr>
      </w:pPr>
      <w:r w:rsidRPr="001B7171">
        <w:rPr>
          <w:rFonts w:ascii="Times New Roman" w:hAnsi="Times New Roman"/>
          <w:szCs w:val="24"/>
        </w:rPr>
        <w:t>A prestação dos serviços ora licitados, será acompanhado, fiscalizado e atestado pelo Controlador Interno ou a quem for expressamente designado.</w:t>
      </w:r>
    </w:p>
    <w:p w14:paraId="1A58591E" w14:textId="77777777" w:rsidR="007C54B3" w:rsidRPr="001B7171" w:rsidRDefault="007C54B3" w:rsidP="007C54B3">
      <w:pPr>
        <w:tabs>
          <w:tab w:val="left" w:pos="3855"/>
        </w:tabs>
        <w:spacing w:line="100" w:lineRule="atLeast"/>
        <w:jc w:val="both"/>
        <w:rPr>
          <w:rFonts w:ascii="Times New Roman" w:hAnsi="Times New Roman"/>
          <w:szCs w:val="24"/>
        </w:rPr>
      </w:pPr>
      <w:r w:rsidRPr="001B7171">
        <w:rPr>
          <w:rFonts w:ascii="Times New Roman" w:hAnsi="Times New Roman"/>
          <w:szCs w:val="24"/>
        </w:rPr>
        <w:t>Qualquer ocorrência relacionada com a prestação dos serviços, será registrada e determinada à regularização das falhas ou inconformidades observadas.</w:t>
      </w:r>
    </w:p>
    <w:p w14:paraId="2C2A060C" w14:textId="77777777" w:rsidR="00051548" w:rsidRPr="001B7171" w:rsidRDefault="00051548" w:rsidP="00051548">
      <w:pPr>
        <w:spacing w:line="100" w:lineRule="atLeast"/>
        <w:jc w:val="both"/>
        <w:rPr>
          <w:rFonts w:ascii="Times New Roman" w:hAnsi="Times New Roman"/>
          <w:szCs w:val="24"/>
        </w:rPr>
      </w:pPr>
    </w:p>
    <w:p w14:paraId="6336C536" w14:textId="6586D2BE" w:rsidR="00051548" w:rsidRPr="001B7171" w:rsidRDefault="006A2591" w:rsidP="00296180">
      <w:pPr>
        <w:shd w:val="clear" w:color="auto" w:fill="BFBFBF" w:themeFill="background1" w:themeFillShade="BF"/>
        <w:spacing w:line="100" w:lineRule="atLeast"/>
        <w:jc w:val="both"/>
        <w:rPr>
          <w:rFonts w:ascii="Times New Roman" w:hAnsi="Times New Roman"/>
          <w:b/>
          <w:bCs/>
          <w:szCs w:val="24"/>
        </w:rPr>
      </w:pPr>
      <w:r>
        <w:rPr>
          <w:rFonts w:ascii="Times New Roman" w:hAnsi="Times New Roman"/>
          <w:szCs w:val="24"/>
        </w:rPr>
        <w:t>6</w:t>
      </w:r>
      <w:r w:rsidR="00051548" w:rsidRPr="001B7171">
        <w:rPr>
          <w:rFonts w:ascii="Times New Roman" w:hAnsi="Times New Roman"/>
          <w:szCs w:val="24"/>
        </w:rPr>
        <w:t xml:space="preserve">- </w:t>
      </w:r>
      <w:r w:rsidR="00222BE7" w:rsidRPr="001B7171">
        <w:rPr>
          <w:rFonts w:ascii="Times New Roman" w:hAnsi="Times New Roman"/>
          <w:b/>
          <w:bCs/>
          <w:szCs w:val="24"/>
        </w:rPr>
        <w:t>Da forma de Pagamento</w:t>
      </w:r>
    </w:p>
    <w:p w14:paraId="47389410" w14:textId="77777777" w:rsidR="00051548" w:rsidRDefault="00051548" w:rsidP="00051548">
      <w:pPr>
        <w:spacing w:line="276" w:lineRule="auto"/>
        <w:jc w:val="both"/>
        <w:rPr>
          <w:rFonts w:ascii="Times New Roman" w:hAnsi="Times New Roman"/>
          <w:szCs w:val="24"/>
        </w:rPr>
      </w:pPr>
      <w:r w:rsidRPr="001B7171">
        <w:rPr>
          <w:rFonts w:ascii="Times New Roman" w:hAnsi="Times New Roman"/>
          <w:szCs w:val="24"/>
        </w:rPr>
        <w:t xml:space="preserve">O Pagamento será efetuado ao vencedor da licitação, após apresentação de </w:t>
      </w:r>
      <w:r w:rsidRPr="001B7171">
        <w:rPr>
          <w:rFonts w:ascii="Times New Roman" w:eastAsia="Verdana" w:hAnsi="Times New Roman"/>
          <w:szCs w:val="24"/>
        </w:rPr>
        <w:t>Nota Fiscal/Fatur</w:t>
      </w:r>
      <w:r w:rsidR="00455E6C" w:rsidRPr="001B7171">
        <w:rPr>
          <w:rFonts w:ascii="Times New Roman" w:eastAsia="Verdana" w:hAnsi="Times New Roman"/>
          <w:szCs w:val="24"/>
        </w:rPr>
        <w:t>a, devidamente atestada,</w:t>
      </w:r>
      <w:r w:rsidRPr="001B7171">
        <w:rPr>
          <w:rFonts w:ascii="Times New Roman" w:eastAsia="Verdana" w:hAnsi="Times New Roman"/>
          <w:szCs w:val="24"/>
        </w:rPr>
        <w:t xml:space="preserve"> </w:t>
      </w:r>
      <w:r w:rsidRPr="001B7171">
        <w:rPr>
          <w:rFonts w:ascii="Times New Roman" w:hAnsi="Times New Roman"/>
          <w:szCs w:val="24"/>
        </w:rPr>
        <w:t xml:space="preserve">em Real (R$) discriminando os </w:t>
      </w:r>
      <w:r w:rsidR="00455E6C" w:rsidRPr="001B7171">
        <w:rPr>
          <w:rFonts w:ascii="Times New Roman" w:hAnsi="Times New Roman"/>
          <w:szCs w:val="24"/>
        </w:rPr>
        <w:t xml:space="preserve">serviços prestados </w:t>
      </w:r>
      <w:r w:rsidRPr="001B7171">
        <w:rPr>
          <w:rFonts w:ascii="Times New Roman" w:hAnsi="Times New Roman"/>
          <w:szCs w:val="24"/>
        </w:rPr>
        <w:t>e suas especificações.</w:t>
      </w:r>
    </w:p>
    <w:p w14:paraId="72EFA11C" w14:textId="77777777" w:rsidR="007C54B3" w:rsidRDefault="007C54B3" w:rsidP="00051548">
      <w:pPr>
        <w:spacing w:line="276" w:lineRule="auto"/>
        <w:jc w:val="both"/>
        <w:rPr>
          <w:rFonts w:ascii="Times New Roman" w:hAnsi="Times New Roman"/>
          <w:szCs w:val="24"/>
        </w:rPr>
      </w:pPr>
    </w:p>
    <w:p w14:paraId="77590677" w14:textId="2CF0CCEF" w:rsidR="00891A07" w:rsidRPr="001B7171" w:rsidRDefault="00891A07" w:rsidP="00891A07">
      <w:pPr>
        <w:shd w:val="clear" w:color="auto" w:fill="BFBFBF" w:themeFill="background1" w:themeFillShade="BF"/>
        <w:spacing w:line="100" w:lineRule="atLeast"/>
        <w:jc w:val="both"/>
        <w:rPr>
          <w:rFonts w:ascii="Times New Roman" w:hAnsi="Times New Roman"/>
          <w:b/>
          <w:bCs/>
          <w:szCs w:val="24"/>
        </w:rPr>
      </w:pPr>
      <w:r w:rsidRPr="001B7171">
        <w:rPr>
          <w:rFonts w:ascii="Times New Roman" w:hAnsi="Times New Roman"/>
          <w:szCs w:val="24"/>
        </w:rPr>
        <w:t xml:space="preserve">7 – </w:t>
      </w:r>
      <w:r w:rsidR="002B749A" w:rsidRPr="002B749A">
        <w:rPr>
          <w:rFonts w:ascii="Times New Roman" w:hAnsi="Times New Roman"/>
          <w:b/>
          <w:szCs w:val="24"/>
        </w:rPr>
        <w:t>Das</w:t>
      </w:r>
      <w:r w:rsidR="002B749A">
        <w:rPr>
          <w:rFonts w:ascii="Times New Roman" w:hAnsi="Times New Roman"/>
          <w:szCs w:val="24"/>
        </w:rPr>
        <w:t xml:space="preserve"> </w:t>
      </w:r>
      <w:r w:rsidRPr="001B7171">
        <w:rPr>
          <w:rFonts w:ascii="Times New Roman" w:hAnsi="Times New Roman"/>
          <w:b/>
          <w:bCs/>
          <w:szCs w:val="24"/>
        </w:rPr>
        <w:t>Atividades a Serem Executadas</w:t>
      </w:r>
    </w:p>
    <w:p w14:paraId="393D6FDF" w14:textId="4749749B" w:rsidR="00891A07" w:rsidRPr="001B7171" w:rsidRDefault="00222BE7" w:rsidP="00C97A7F">
      <w:pPr>
        <w:spacing w:line="100" w:lineRule="atLeast"/>
        <w:ind w:left="1135" w:hanging="568"/>
        <w:jc w:val="both"/>
        <w:rPr>
          <w:rFonts w:ascii="Times New Roman" w:hAnsi="Times New Roman"/>
          <w:szCs w:val="24"/>
        </w:rPr>
      </w:pPr>
      <w:r w:rsidRPr="001B7171">
        <w:rPr>
          <w:rFonts w:ascii="Times New Roman" w:hAnsi="Times New Roman"/>
          <w:szCs w:val="24"/>
        </w:rPr>
        <w:t>7.</w:t>
      </w:r>
      <w:r w:rsidR="004B3524" w:rsidRPr="001B7171">
        <w:rPr>
          <w:rFonts w:ascii="Times New Roman" w:hAnsi="Times New Roman"/>
          <w:szCs w:val="24"/>
        </w:rPr>
        <w:t>1</w:t>
      </w:r>
      <w:r w:rsidRPr="001B7171">
        <w:rPr>
          <w:rFonts w:ascii="Times New Roman" w:hAnsi="Times New Roman"/>
          <w:szCs w:val="24"/>
        </w:rPr>
        <w:t xml:space="preserve"> </w:t>
      </w:r>
      <w:r w:rsidR="008875C8" w:rsidRPr="001B7171">
        <w:rPr>
          <w:rFonts w:ascii="Times New Roman" w:hAnsi="Times New Roman"/>
          <w:szCs w:val="24"/>
        </w:rPr>
        <w:tab/>
      </w:r>
      <w:r w:rsidRPr="001B7171">
        <w:rPr>
          <w:rFonts w:ascii="Times New Roman" w:hAnsi="Times New Roman"/>
          <w:szCs w:val="24"/>
        </w:rPr>
        <w:t>Avaliação dos itens da Folha de Pagamento da Prefeitura Municipal de Luziânia, considerando se os vencimentos auferidos pelos servidores ativos nos últimos 04 (quatro) anos, são devidos, estão de acordo com a legislação em vigor e estão suportados por documentação adequada arquivada na pasta do servidor (exemplo:</w:t>
      </w:r>
      <w:r w:rsidR="00C97A7F">
        <w:rPr>
          <w:rFonts w:ascii="Times New Roman" w:hAnsi="Times New Roman"/>
          <w:szCs w:val="24"/>
        </w:rPr>
        <w:t xml:space="preserve"> decretos</w:t>
      </w:r>
      <w:r w:rsidRPr="001B7171">
        <w:rPr>
          <w:rFonts w:ascii="Times New Roman" w:hAnsi="Times New Roman"/>
          <w:szCs w:val="24"/>
        </w:rPr>
        <w:t xml:space="preserve">, comprovantes de escolaridade, cursos de especialização, etc.); </w:t>
      </w:r>
    </w:p>
    <w:p w14:paraId="21FA736B" w14:textId="77777777" w:rsidR="00C97A7F" w:rsidRPr="001B7171" w:rsidRDefault="00C97A7F" w:rsidP="00C97A7F">
      <w:pPr>
        <w:spacing w:line="100" w:lineRule="atLeast"/>
        <w:ind w:left="1135" w:hanging="568"/>
        <w:jc w:val="both"/>
        <w:rPr>
          <w:rFonts w:ascii="Times New Roman" w:hAnsi="Times New Roman"/>
          <w:szCs w:val="24"/>
        </w:rPr>
      </w:pPr>
      <w:r w:rsidRPr="001B7171">
        <w:rPr>
          <w:rFonts w:ascii="Times New Roman" w:hAnsi="Times New Roman"/>
          <w:szCs w:val="24"/>
        </w:rPr>
        <w:t>7.2</w:t>
      </w:r>
      <w:r w:rsidRPr="001B7171">
        <w:rPr>
          <w:rFonts w:ascii="Times New Roman" w:hAnsi="Times New Roman"/>
          <w:szCs w:val="24"/>
        </w:rPr>
        <w:tab/>
        <w:t>Atestar a exatidão dos cálculos dos vencimentos na Folha de Pagamento;</w:t>
      </w:r>
    </w:p>
    <w:p w14:paraId="7DCA1983" w14:textId="77777777" w:rsidR="00C97A7F" w:rsidRPr="001B7171" w:rsidRDefault="00C97A7F" w:rsidP="00C97A7F">
      <w:pPr>
        <w:spacing w:line="100" w:lineRule="atLeast"/>
        <w:ind w:left="1135" w:hanging="568"/>
        <w:jc w:val="both"/>
        <w:rPr>
          <w:rFonts w:ascii="Times New Roman" w:hAnsi="Times New Roman"/>
          <w:szCs w:val="24"/>
        </w:rPr>
      </w:pPr>
      <w:r w:rsidRPr="001B7171">
        <w:rPr>
          <w:rFonts w:ascii="Times New Roman" w:hAnsi="Times New Roman"/>
          <w:szCs w:val="24"/>
        </w:rPr>
        <w:t>7.3</w:t>
      </w:r>
      <w:r w:rsidRPr="001B7171">
        <w:rPr>
          <w:rFonts w:ascii="Times New Roman" w:hAnsi="Times New Roman"/>
          <w:szCs w:val="24"/>
        </w:rPr>
        <w:tab/>
        <w:t xml:space="preserve">Verificar atendimento aos aspectos legais (Regime estatutário, decretos e legislação especifica); </w:t>
      </w:r>
    </w:p>
    <w:p w14:paraId="00E9600E" w14:textId="77777777" w:rsidR="00C97A7F" w:rsidRPr="001B7171" w:rsidRDefault="00C97A7F" w:rsidP="00C97A7F">
      <w:pPr>
        <w:spacing w:line="100" w:lineRule="atLeast"/>
        <w:ind w:left="1135" w:hanging="568"/>
        <w:rPr>
          <w:rFonts w:ascii="Times New Roman" w:hAnsi="Times New Roman"/>
          <w:szCs w:val="24"/>
        </w:rPr>
      </w:pPr>
      <w:r w:rsidRPr="001B7171">
        <w:rPr>
          <w:rFonts w:ascii="Times New Roman" w:hAnsi="Times New Roman"/>
          <w:szCs w:val="24"/>
        </w:rPr>
        <w:t>7.4</w:t>
      </w:r>
      <w:r w:rsidRPr="001B7171">
        <w:rPr>
          <w:rFonts w:ascii="Times New Roman" w:hAnsi="Times New Roman"/>
          <w:szCs w:val="24"/>
        </w:rPr>
        <w:tab/>
        <w:t xml:space="preserve">Verificar a adequação do grau de instrução do servidor considerando os pré-requisitos em relação a escolaridade para ocupação do cargo; </w:t>
      </w:r>
    </w:p>
    <w:p w14:paraId="1416A0CD" w14:textId="77777777" w:rsidR="00C97A7F" w:rsidRPr="001B7171" w:rsidRDefault="00C97A7F" w:rsidP="00C97A7F">
      <w:pPr>
        <w:spacing w:line="100" w:lineRule="atLeast"/>
        <w:ind w:left="1135" w:hanging="568"/>
        <w:rPr>
          <w:rFonts w:ascii="Times New Roman" w:hAnsi="Times New Roman"/>
          <w:szCs w:val="24"/>
        </w:rPr>
      </w:pPr>
      <w:r w:rsidRPr="001B7171">
        <w:rPr>
          <w:rFonts w:ascii="Times New Roman" w:hAnsi="Times New Roman"/>
          <w:szCs w:val="24"/>
        </w:rPr>
        <w:t>7.5</w:t>
      </w:r>
      <w:r w:rsidRPr="001B7171">
        <w:rPr>
          <w:rFonts w:ascii="Times New Roman" w:hAnsi="Times New Roman"/>
          <w:szCs w:val="24"/>
        </w:rPr>
        <w:tab/>
        <w:t xml:space="preserve">Verificar a existência de Folhas Complementares nos últimos 04 (quatro) anos, e o motivo pelo qual as mesmas foram geradas; </w:t>
      </w:r>
    </w:p>
    <w:p w14:paraId="2F29CCF7" w14:textId="77777777" w:rsidR="00C97A7F" w:rsidRPr="001B7171" w:rsidRDefault="00C97A7F" w:rsidP="00C97A7F">
      <w:pPr>
        <w:spacing w:line="100" w:lineRule="atLeast"/>
        <w:ind w:left="1135" w:hanging="568"/>
        <w:jc w:val="both"/>
        <w:rPr>
          <w:rFonts w:ascii="Times New Roman" w:hAnsi="Times New Roman"/>
          <w:szCs w:val="24"/>
        </w:rPr>
      </w:pPr>
      <w:r w:rsidRPr="001B7171">
        <w:rPr>
          <w:rFonts w:ascii="Times New Roman" w:hAnsi="Times New Roman"/>
          <w:szCs w:val="24"/>
        </w:rPr>
        <w:t>7.6</w:t>
      </w:r>
      <w:r w:rsidRPr="001B7171">
        <w:rPr>
          <w:rFonts w:ascii="Times New Roman" w:hAnsi="Times New Roman"/>
          <w:szCs w:val="24"/>
        </w:rPr>
        <w:tab/>
        <w:t>Verificar os procedimentos de inclusão de um novo servidor no cadastro;</w:t>
      </w:r>
    </w:p>
    <w:p w14:paraId="406A9118" w14:textId="77777777" w:rsidR="00C97A7F" w:rsidRPr="001B7171" w:rsidRDefault="00C97A7F" w:rsidP="00C97A7F">
      <w:pPr>
        <w:spacing w:line="100" w:lineRule="atLeast"/>
        <w:ind w:left="1135" w:hanging="568"/>
        <w:jc w:val="both"/>
        <w:rPr>
          <w:rFonts w:ascii="Times New Roman" w:hAnsi="Times New Roman"/>
          <w:szCs w:val="24"/>
        </w:rPr>
      </w:pPr>
      <w:r w:rsidRPr="001B7171">
        <w:rPr>
          <w:rFonts w:ascii="Times New Roman" w:hAnsi="Times New Roman"/>
          <w:szCs w:val="24"/>
        </w:rPr>
        <w:t>7.7</w:t>
      </w:r>
      <w:r w:rsidRPr="001B7171">
        <w:rPr>
          <w:rFonts w:ascii="Times New Roman" w:hAnsi="Times New Roman"/>
          <w:szCs w:val="24"/>
        </w:rPr>
        <w:tab/>
        <w:t xml:space="preserve">Verificar se as Gratificações concedidas aos servidores nos últimos 04 (quatro) anos tem Lei ou Decreto que as ampare; </w:t>
      </w:r>
    </w:p>
    <w:p w14:paraId="1BCDDAB0" w14:textId="77777777" w:rsidR="002658FC" w:rsidRDefault="002658FC" w:rsidP="00891A07">
      <w:pPr>
        <w:spacing w:line="100" w:lineRule="atLeast"/>
        <w:ind w:left="1135" w:hanging="426"/>
        <w:rPr>
          <w:rFonts w:ascii="Times New Roman" w:hAnsi="Times New Roman"/>
          <w:szCs w:val="24"/>
        </w:rPr>
      </w:pPr>
    </w:p>
    <w:p w14:paraId="434B61A9" w14:textId="77777777" w:rsidR="002658FC" w:rsidRDefault="002658FC" w:rsidP="00891A07">
      <w:pPr>
        <w:spacing w:line="100" w:lineRule="atLeast"/>
        <w:ind w:left="1135" w:hanging="426"/>
        <w:rPr>
          <w:rFonts w:ascii="Times New Roman" w:hAnsi="Times New Roman"/>
          <w:szCs w:val="24"/>
        </w:rPr>
      </w:pPr>
    </w:p>
    <w:p w14:paraId="3DEE746D" w14:textId="77777777" w:rsidR="002658FC" w:rsidRDefault="002658FC" w:rsidP="00891A07">
      <w:pPr>
        <w:spacing w:line="100" w:lineRule="atLeast"/>
        <w:ind w:left="1135" w:hanging="426"/>
        <w:rPr>
          <w:rFonts w:ascii="Times New Roman" w:hAnsi="Times New Roman"/>
          <w:szCs w:val="24"/>
        </w:rPr>
      </w:pPr>
    </w:p>
    <w:p w14:paraId="7FF53FE0" w14:textId="77777777" w:rsidR="002658FC" w:rsidRDefault="002658FC" w:rsidP="00891A07">
      <w:pPr>
        <w:spacing w:line="100" w:lineRule="atLeast"/>
        <w:ind w:left="1135" w:hanging="426"/>
        <w:rPr>
          <w:rFonts w:ascii="Times New Roman" w:hAnsi="Times New Roman"/>
          <w:szCs w:val="24"/>
        </w:rPr>
      </w:pPr>
    </w:p>
    <w:p w14:paraId="534D2C72" w14:textId="77777777" w:rsidR="00C97A7F" w:rsidRDefault="00C97A7F" w:rsidP="00891A07">
      <w:pPr>
        <w:spacing w:line="100" w:lineRule="atLeast"/>
        <w:ind w:left="1135" w:hanging="426"/>
        <w:rPr>
          <w:rFonts w:ascii="Times New Roman" w:hAnsi="Times New Roman"/>
          <w:szCs w:val="24"/>
        </w:rPr>
      </w:pPr>
    </w:p>
    <w:p w14:paraId="7EA0831C" w14:textId="77777777" w:rsidR="002658FC" w:rsidRDefault="002658FC" w:rsidP="00891A07">
      <w:pPr>
        <w:spacing w:line="100" w:lineRule="atLeast"/>
        <w:ind w:left="1135" w:hanging="426"/>
        <w:rPr>
          <w:rFonts w:ascii="Times New Roman" w:hAnsi="Times New Roman"/>
          <w:szCs w:val="24"/>
        </w:rPr>
      </w:pPr>
    </w:p>
    <w:p w14:paraId="6ED2CA6C" w14:textId="77777777" w:rsidR="002658FC" w:rsidRDefault="002658FC" w:rsidP="00891A07">
      <w:pPr>
        <w:spacing w:line="100" w:lineRule="atLeast"/>
        <w:ind w:left="1135" w:hanging="426"/>
        <w:rPr>
          <w:rFonts w:ascii="Times New Roman" w:hAnsi="Times New Roman"/>
          <w:szCs w:val="24"/>
        </w:rPr>
      </w:pPr>
    </w:p>
    <w:p w14:paraId="7FBBAF05" w14:textId="77777777" w:rsidR="00C97A7F" w:rsidRDefault="00C97A7F" w:rsidP="00891A07">
      <w:pPr>
        <w:spacing w:line="100" w:lineRule="atLeast"/>
        <w:ind w:left="1135" w:hanging="426"/>
        <w:rPr>
          <w:rFonts w:ascii="Times New Roman" w:hAnsi="Times New Roman"/>
          <w:szCs w:val="24"/>
        </w:rPr>
      </w:pPr>
    </w:p>
    <w:p w14:paraId="27AC77D0" w14:textId="77777777" w:rsidR="002658FC" w:rsidRDefault="002658FC" w:rsidP="00891A07">
      <w:pPr>
        <w:spacing w:line="100" w:lineRule="atLeast"/>
        <w:ind w:left="1135" w:hanging="426"/>
        <w:rPr>
          <w:rFonts w:ascii="Times New Roman" w:hAnsi="Times New Roman"/>
          <w:szCs w:val="24"/>
        </w:rPr>
      </w:pPr>
    </w:p>
    <w:p w14:paraId="1E7D33AB" w14:textId="77777777" w:rsidR="002658FC" w:rsidRDefault="002658FC" w:rsidP="00891A07">
      <w:pPr>
        <w:spacing w:line="100" w:lineRule="atLeast"/>
        <w:ind w:left="1135" w:hanging="426"/>
        <w:rPr>
          <w:rFonts w:ascii="Times New Roman" w:hAnsi="Times New Roman"/>
          <w:szCs w:val="24"/>
        </w:rPr>
      </w:pPr>
    </w:p>
    <w:p w14:paraId="41F90CB6" w14:textId="77777777" w:rsidR="00C97A7F" w:rsidRDefault="00C97A7F" w:rsidP="00891A07">
      <w:pPr>
        <w:spacing w:line="100" w:lineRule="atLeast"/>
        <w:ind w:left="1135" w:hanging="426"/>
        <w:rPr>
          <w:rFonts w:ascii="Times New Roman" w:hAnsi="Times New Roman"/>
          <w:szCs w:val="24"/>
        </w:rPr>
      </w:pPr>
    </w:p>
    <w:p w14:paraId="0A69869A" w14:textId="77777777" w:rsidR="00C97A7F" w:rsidRDefault="00C97A7F" w:rsidP="00891A07">
      <w:pPr>
        <w:spacing w:line="100" w:lineRule="atLeast"/>
        <w:ind w:left="1135" w:hanging="426"/>
        <w:rPr>
          <w:rFonts w:ascii="Times New Roman" w:hAnsi="Times New Roman"/>
          <w:szCs w:val="24"/>
        </w:rPr>
      </w:pPr>
    </w:p>
    <w:p w14:paraId="0D5D6551" w14:textId="77777777" w:rsidR="00C97A7F" w:rsidRDefault="00C97A7F" w:rsidP="00891A07">
      <w:pPr>
        <w:spacing w:line="100" w:lineRule="atLeast"/>
        <w:ind w:left="1135" w:hanging="426"/>
        <w:rPr>
          <w:rFonts w:ascii="Times New Roman" w:hAnsi="Times New Roman"/>
          <w:szCs w:val="24"/>
        </w:rPr>
      </w:pPr>
    </w:p>
    <w:p w14:paraId="53047DB6" w14:textId="77777777" w:rsidR="00C97A7F" w:rsidRDefault="00C97A7F" w:rsidP="00891A07">
      <w:pPr>
        <w:spacing w:line="100" w:lineRule="atLeast"/>
        <w:ind w:left="1135" w:hanging="426"/>
        <w:rPr>
          <w:rFonts w:ascii="Times New Roman" w:hAnsi="Times New Roman"/>
          <w:szCs w:val="24"/>
        </w:rPr>
      </w:pPr>
    </w:p>
    <w:p w14:paraId="4433D713" w14:textId="4E354BCB" w:rsidR="002658FC" w:rsidRPr="002658FC" w:rsidRDefault="002658FC" w:rsidP="002658FC">
      <w:pPr>
        <w:spacing w:line="100" w:lineRule="atLeast"/>
        <w:ind w:left="1135" w:hanging="426"/>
        <w:jc w:val="center"/>
        <w:rPr>
          <w:rFonts w:ascii="Times New Roman" w:hAnsi="Times New Roman"/>
          <w:sz w:val="60"/>
          <w:szCs w:val="60"/>
        </w:rPr>
      </w:pPr>
      <w:r w:rsidRPr="002658FC">
        <w:rPr>
          <w:rFonts w:ascii="Times New Roman" w:hAnsi="Times New Roman"/>
          <w:sz w:val="60"/>
          <w:szCs w:val="60"/>
        </w:rPr>
        <w:t>EM BRANCO</w:t>
      </w:r>
    </w:p>
    <w:p w14:paraId="13CED756" w14:textId="77777777" w:rsidR="002658FC" w:rsidRDefault="002658FC" w:rsidP="00891A07">
      <w:pPr>
        <w:spacing w:line="100" w:lineRule="atLeast"/>
        <w:ind w:left="1135" w:hanging="426"/>
        <w:rPr>
          <w:rFonts w:ascii="Times New Roman" w:hAnsi="Times New Roman"/>
          <w:szCs w:val="24"/>
        </w:rPr>
      </w:pPr>
    </w:p>
    <w:p w14:paraId="0127B325" w14:textId="77777777" w:rsidR="002658FC" w:rsidRDefault="002658FC" w:rsidP="00891A07">
      <w:pPr>
        <w:spacing w:line="100" w:lineRule="atLeast"/>
        <w:ind w:left="1135" w:hanging="426"/>
        <w:rPr>
          <w:rFonts w:ascii="Times New Roman" w:hAnsi="Times New Roman"/>
          <w:szCs w:val="24"/>
        </w:rPr>
      </w:pPr>
    </w:p>
    <w:p w14:paraId="6B104F0E" w14:textId="77777777" w:rsidR="002658FC" w:rsidRDefault="002658FC" w:rsidP="00891A07">
      <w:pPr>
        <w:spacing w:line="100" w:lineRule="atLeast"/>
        <w:ind w:left="1135" w:hanging="426"/>
        <w:rPr>
          <w:rFonts w:ascii="Times New Roman" w:hAnsi="Times New Roman"/>
          <w:szCs w:val="24"/>
        </w:rPr>
      </w:pPr>
    </w:p>
    <w:p w14:paraId="6BB5CA44" w14:textId="77777777" w:rsidR="002658FC" w:rsidRDefault="002658FC" w:rsidP="00891A07">
      <w:pPr>
        <w:spacing w:line="100" w:lineRule="atLeast"/>
        <w:ind w:left="1135" w:hanging="426"/>
        <w:rPr>
          <w:rFonts w:ascii="Times New Roman" w:hAnsi="Times New Roman"/>
          <w:szCs w:val="24"/>
        </w:rPr>
      </w:pPr>
    </w:p>
    <w:p w14:paraId="381D7396" w14:textId="77777777" w:rsidR="002658FC" w:rsidRDefault="002658FC" w:rsidP="00891A07">
      <w:pPr>
        <w:spacing w:line="100" w:lineRule="atLeast"/>
        <w:ind w:left="1135" w:hanging="426"/>
        <w:rPr>
          <w:rFonts w:ascii="Times New Roman" w:hAnsi="Times New Roman"/>
          <w:szCs w:val="24"/>
        </w:rPr>
      </w:pPr>
    </w:p>
    <w:p w14:paraId="5CE81616" w14:textId="77777777" w:rsidR="002658FC" w:rsidRDefault="002658FC" w:rsidP="00891A07">
      <w:pPr>
        <w:spacing w:line="100" w:lineRule="atLeast"/>
        <w:ind w:left="1135" w:hanging="426"/>
        <w:rPr>
          <w:rFonts w:ascii="Times New Roman" w:hAnsi="Times New Roman"/>
          <w:szCs w:val="24"/>
        </w:rPr>
      </w:pPr>
    </w:p>
    <w:p w14:paraId="4EA4269A" w14:textId="77777777" w:rsidR="002658FC" w:rsidRDefault="002658FC" w:rsidP="00891A07">
      <w:pPr>
        <w:spacing w:line="100" w:lineRule="atLeast"/>
        <w:ind w:left="1135" w:hanging="426"/>
        <w:rPr>
          <w:rFonts w:ascii="Times New Roman" w:hAnsi="Times New Roman"/>
          <w:szCs w:val="24"/>
        </w:rPr>
      </w:pPr>
    </w:p>
    <w:p w14:paraId="0A69CF45" w14:textId="77777777" w:rsidR="002658FC" w:rsidRDefault="002658FC" w:rsidP="00891A07">
      <w:pPr>
        <w:spacing w:line="100" w:lineRule="atLeast"/>
        <w:ind w:left="1135" w:hanging="426"/>
        <w:rPr>
          <w:rFonts w:ascii="Times New Roman" w:hAnsi="Times New Roman"/>
          <w:szCs w:val="24"/>
        </w:rPr>
      </w:pPr>
    </w:p>
    <w:p w14:paraId="18413E12" w14:textId="77777777" w:rsidR="002658FC" w:rsidRDefault="002658FC" w:rsidP="00891A07">
      <w:pPr>
        <w:spacing w:line="100" w:lineRule="atLeast"/>
        <w:ind w:left="1135" w:hanging="426"/>
        <w:rPr>
          <w:rFonts w:ascii="Times New Roman" w:hAnsi="Times New Roman"/>
          <w:szCs w:val="24"/>
        </w:rPr>
      </w:pPr>
    </w:p>
    <w:p w14:paraId="19F6EE44" w14:textId="77777777" w:rsidR="002658FC" w:rsidRDefault="002658FC" w:rsidP="00891A07">
      <w:pPr>
        <w:spacing w:line="100" w:lineRule="atLeast"/>
        <w:ind w:left="1135" w:hanging="426"/>
        <w:rPr>
          <w:rFonts w:ascii="Times New Roman" w:hAnsi="Times New Roman"/>
          <w:szCs w:val="24"/>
        </w:rPr>
      </w:pPr>
    </w:p>
    <w:p w14:paraId="311F633F" w14:textId="77777777" w:rsidR="002658FC" w:rsidRDefault="002658FC" w:rsidP="00891A07">
      <w:pPr>
        <w:spacing w:line="100" w:lineRule="atLeast"/>
        <w:ind w:left="1135" w:hanging="426"/>
        <w:rPr>
          <w:rFonts w:ascii="Times New Roman" w:hAnsi="Times New Roman"/>
          <w:szCs w:val="24"/>
        </w:rPr>
      </w:pPr>
    </w:p>
    <w:p w14:paraId="1C2F38BD" w14:textId="77777777" w:rsidR="002658FC" w:rsidRDefault="002658FC" w:rsidP="00891A07">
      <w:pPr>
        <w:spacing w:line="100" w:lineRule="atLeast"/>
        <w:ind w:left="1135" w:hanging="426"/>
        <w:rPr>
          <w:rFonts w:ascii="Times New Roman" w:hAnsi="Times New Roman"/>
          <w:szCs w:val="24"/>
        </w:rPr>
      </w:pPr>
    </w:p>
    <w:p w14:paraId="5AA05DC3" w14:textId="77777777" w:rsidR="002658FC" w:rsidRDefault="002658FC" w:rsidP="00891A07">
      <w:pPr>
        <w:spacing w:line="100" w:lineRule="atLeast"/>
        <w:ind w:left="1135" w:hanging="426"/>
        <w:rPr>
          <w:rFonts w:ascii="Times New Roman" w:hAnsi="Times New Roman"/>
          <w:szCs w:val="24"/>
        </w:rPr>
      </w:pPr>
    </w:p>
    <w:p w14:paraId="5539D708" w14:textId="77777777" w:rsidR="002658FC" w:rsidRDefault="002658FC" w:rsidP="00891A07">
      <w:pPr>
        <w:spacing w:line="100" w:lineRule="atLeast"/>
        <w:ind w:left="1135" w:hanging="426"/>
        <w:rPr>
          <w:rFonts w:ascii="Times New Roman" w:hAnsi="Times New Roman"/>
          <w:szCs w:val="24"/>
        </w:rPr>
      </w:pPr>
    </w:p>
    <w:p w14:paraId="26FB3BE7" w14:textId="77777777" w:rsidR="002658FC" w:rsidRDefault="002658FC" w:rsidP="00891A07">
      <w:pPr>
        <w:spacing w:line="100" w:lineRule="atLeast"/>
        <w:ind w:left="1135" w:hanging="426"/>
        <w:rPr>
          <w:rFonts w:ascii="Times New Roman" w:hAnsi="Times New Roman"/>
          <w:szCs w:val="24"/>
        </w:rPr>
      </w:pPr>
    </w:p>
    <w:p w14:paraId="0F35D946" w14:textId="77777777" w:rsidR="002658FC" w:rsidRDefault="002658FC" w:rsidP="00891A07">
      <w:pPr>
        <w:spacing w:line="100" w:lineRule="atLeast"/>
        <w:ind w:left="1135" w:hanging="426"/>
        <w:rPr>
          <w:rFonts w:ascii="Times New Roman" w:hAnsi="Times New Roman"/>
          <w:szCs w:val="24"/>
        </w:rPr>
      </w:pPr>
    </w:p>
    <w:p w14:paraId="1FDD096E" w14:textId="77777777" w:rsidR="002658FC" w:rsidRDefault="002658FC" w:rsidP="00891A07">
      <w:pPr>
        <w:spacing w:line="100" w:lineRule="atLeast"/>
        <w:ind w:left="1135" w:hanging="426"/>
        <w:rPr>
          <w:rFonts w:ascii="Times New Roman" w:hAnsi="Times New Roman"/>
          <w:szCs w:val="24"/>
        </w:rPr>
      </w:pPr>
    </w:p>
    <w:p w14:paraId="7DBF80DF" w14:textId="77777777" w:rsidR="002658FC" w:rsidRDefault="002658FC" w:rsidP="00891A07">
      <w:pPr>
        <w:spacing w:line="100" w:lineRule="atLeast"/>
        <w:ind w:left="1135" w:hanging="426"/>
        <w:rPr>
          <w:rFonts w:ascii="Times New Roman" w:hAnsi="Times New Roman"/>
          <w:szCs w:val="24"/>
        </w:rPr>
      </w:pPr>
    </w:p>
    <w:p w14:paraId="36BFE8E4" w14:textId="77777777" w:rsidR="002658FC" w:rsidRDefault="002658FC" w:rsidP="00891A07">
      <w:pPr>
        <w:spacing w:line="100" w:lineRule="atLeast"/>
        <w:ind w:left="1135" w:hanging="426"/>
        <w:rPr>
          <w:rFonts w:ascii="Times New Roman" w:hAnsi="Times New Roman"/>
          <w:szCs w:val="24"/>
        </w:rPr>
      </w:pPr>
    </w:p>
    <w:p w14:paraId="7B5652A8" w14:textId="77777777" w:rsidR="002658FC" w:rsidRDefault="002658FC" w:rsidP="00891A07">
      <w:pPr>
        <w:spacing w:line="100" w:lineRule="atLeast"/>
        <w:ind w:left="1135" w:hanging="426"/>
        <w:rPr>
          <w:rFonts w:ascii="Times New Roman" w:hAnsi="Times New Roman"/>
          <w:szCs w:val="24"/>
        </w:rPr>
      </w:pPr>
    </w:p>
    <w:p w14:paraId="39AE0373" w14:textId="77777777" w:rsidR="002658FC" w:rsidRDefault="002658FC" w:rsidP="00891A07">
      <w:pPr>
        <w:spacing w:line="100" w:lineRule="atLeast"/>
        <w:ind w:left="1135" w:hanging="426"/>
        <w:rPr>
          <w:rFonts w:ascii="Times New Roman" w:hAnsi="Times New Roman"/>
          <w:szCs w:val="24"/>
        </w:rPr>
      </w:pPr>
    </w:p>
    <w:p w14:paraId="63C71589" w14:textId="77777777" w:rsidR="002658FC" w:rsidRDefault="002658FC" w:rsidP="00891A07">
      <w:pPr>
        <w:spacing w:line="100" w:lineRule="atLeast"/>
        <w:ind w:left="1135" w:hanging="426"/>
        <w:rPr>
          <w:rFonts w:ascii="Times New Roman" w:hAnsi="Times New Roman"/>
          <w:szCs w:val="24"/>
        </w:rPr>
      </w:pPr>
    </w:p>
    <w:p w14:paraId="679222E7" w14:textId="77777777" w:rsidR="002658FC" w:rsidRDefault="002658FC" w:rsidP="00891A07">
      <w:pPr>
        <w:spacing w:line="100" w:lineRule="atLeast"/>
        <w:ind w:left="1135" w:hanging="426"/>
        <w:rPr>
          <w:rFonts w:ascii="Times New Roman" w:hAnsi="Times New Roman"/>
          <w:szCs w:val="24"/>
        </w:rPr>
      </w:pPr>
    </w:p>
    <w:p w14:paraId="6C51D49A" w14:textId="77777777" w:rsidR="002658FC" w:rsidRDefault="002658FC" w:rsidP="00891A07">
      <w:pPr>
        <w:spacing w:line="100" w:lineRule="atLeast"/>
        <w:ind w:left="1135" w:hanging="426"/>
        <w:rPr>
          <w:rFonts w:ascii="Times New Roman" w:hAnsi="Times New Roman"/>
          <w:szCs w:val="24"/>
        </w:rPr>
      </w:pPr>
    </w:p>
    <w:p w14:paraId="1A560C3D" w14:textId="77777777" w:rsidR="002658FC" w:rsidRDefault="002658FC" w:rsidP="00891A07">
      <w:pPr>
        <w:spacing w:line="100" w:lineRule="atLeast"/>
        <w:ind w:left="1135" w:hanging="426"/>
        <w:rPr>
          <w:rFonts w:ascii="Times New Roman" w:hAnsi="Times New Roman"/>
          <w:szCs w:val="24"/>
        </w:rPr>
      </w:pPr>
    </w:p>
    <w:p w14:paraId="2EC2B228" w14:textId="77777777" w:rsidR="00C97A7F" w:rsidRDefault="00C97A7F" w:rsidP="00891A07">
      <w:pPr>
        <w:spacing w:line="100" w:lineRule="atLeast"/>
        <w:ind w:left="1135" w:hanging="426"/>
        <w:rPr>
          <w:rFonts w:ascii="Times New Roman" w:hAnsi="Times New Roman"/>
          <w:szCs w:val="24"/>
        </w:rPr>
      </w:pPr>
    </w:p>
    <w:p w14:paraId="6E578C2D" w14:textId="77777777" w:rsidR="00C97A7F" w:rsidRDefault="00C97A7F" w:rsidP="00891A07">
      <w:pPr>
        <w:spacing w:line="100" w:lineRule="atLeast"/>
        <w:ind w:left="1135" w:hanging="426"/>
        <w:rPr>
          <w:rFonts w:ascii="Times New Roman" w:hAnsi="Times New Roman"/>
          <w:szCs w:val="24"/>
        </w:rPr>
      </w:pPr>
    </w:p>
    <w:p w14:paraId="7E397854" w14:textId="77777777" w:rsidR="00C97A7F" w:rsidRDefault="00C97A7F" w:rsidP="00891A07">
      <w:pPr>
        <w:spacing w:line="100" w:lineRule="atLeast"/>
        <w:ind w:left="1135" w:hanging="426"/>
        <w:rPr>
          <w:rFonts w:ascii="Times New Roman" w:hAnsi="Times New Roman"/>
          <w:szCs w:val="24"/>
        </w:rPr>
      </w:pPr>
    </w:p>
    <w:p w14:paraId="680B26B0" w14:textId="77777777" w:rsidR="00C97A7F" w:rsidRDefault="00C97A7F" w:rsidP="00891A07">
      <w:pPr>
        <w:spacing w:line="100" w:lineRule="atLeast"/>
        <w:ind w:left="1135" w:hanging="426"/>
        <w:rPr>
          <w:rFonts w:ascii="Times New Roman" w:hAnsi="Times New Roman"/>
          <w:szCs w:val="24"/>
        </w:rPr>
      </w:pPr>
    </w:p>
    <w:p w14:paraId="0ED8199D" w14:textId="77777777" w:rsidR="00C97A7F" w:rsidRPr="001B7171" w:rsidRDefault="00C97A7F" w:rsidP="00891A07">
      <w:pPr>
        <w:spacing w:line="100" w:lineRule="atLeast"/>
        <w:ind w:left="1135" w:hanging="426"/>
        <w:rPr>
          <w:rFonts w:ascii="Times New Roman" w:hAnsi="Times New Roman"/>
          <w:szCs w:val="24"/>
        </w:rPr>
      </w:pPr>
    </w:p>
    <w:p w14:paraId="3224219A" w14:textId="77777777" w:rsidR="00C97A7F" w:rsidRDefault="00C97A7F" w:rsidP="00C97A7F">
      <w:pPr>
        <w:spacing w:line="100" w:lineRule="atLeast"/>
        <w:ind w:left="1135" w:hanging="568"/>
        <w:jc w:val="both"/>
        <w:rPr>
          <w:rFonts w:ascii="Times New Roman" w:hAnsi="Times New Roman"/>
          <w:szCs w:val="24"/>
        </w:rPr>
      </w:pPr>
    </w:p>
    <w:p w14:paraId="660DF485" w14:textId="77777777" w:rsidR="00C97A7F" w:rsidRDefault="00C97A7F" w:rsidP="00C97A7F">
      <w:pPr>
        <w:spacing w:line="100" w:lineRule="atLeast"/>
        <w:ind w:left="1135" w:hanging="568"/>
        <w:jc w:val="both"/>
        <w:rPr>
          <w:rFonts w:ascii="Times New Roman" w:hAnsi="Times New Roman"/>
          <w:szCs w:val="24"/>
        </w:rPr>
      </w:pPr>
    </w:p>
    <w:p w14:paraId="1E16C4D4" w14:textId="3F28AF07" w:rsidR="008F7EF3" w:rsidRPr="001B7171" w:rsidRDefault="008F7EF3" w:rsidP="00C97A7F">
      <w:pPr>
        <w:spacing w:line="100" w:lineRule="atLeast"/>
        <w:ind w:left="1135" w:hanging="568"/>
        <w:jc w:val="both"/>
        <w:rPr>
          <w:rFonts w:ascii="Times New Roman" w:hAnsi="Times New Roman"/>
          <w:szCs w:val="24"/>
        </w:rPr>
      </w:pPr>
      <w:r w:rsidRPr="001B7171">
        <w:rPr>
          <w:rFonts w:ascii="Times New Roman" w:hAnsi="Times New Roman"/>
          <w:szCs w:val="24"/>
        </w:rPr>
        <w:t>7.</w:t>
      </w:r>
      <w:r w:rsidR="00C97A7F">
        <w:rPr>
          <w:rFonts w:ascii="Times New Roman" w:hAnsi="Times New Roman"/>
          <w:szCs w:val="24"/>
        </w:rPr>
        <w:t>8</w:t>
      </w:r>
      <w:r w:rsidRPr="001B7171">
        <w:rPr>
          <w:rFonts w:ascii="Times New Roman" w:hAnsi="Times New Roman"/>
          <w:szCs w:val="24"/>
        </w:rPr>
        <w:tab/>
      </w:r>
      <w:r w:rsidR="00222BE7" w:rsidRPr="001B7171">
        <w:rPr>
          <w:rFonts w:ascii="Times New Roman" w:hAnsi="Times New Roman"/>
          <w:szCs w:val="24"/>
        </w:rPr>
        <w:t>Verificar a integridade da base de dados, verificando se s</w:t>
      </w:r>
      <w:r w:rsidR="00526BE1" w:rsidRPr="001B7171">
        <w:rPr>
          <w:rFonts w:ascii="Times New Roman" w:hAnsi="Times New Roman"/>
          <w:szCs w:val="24"/>
        </w:rPr>
        <w:t xml:space="preserve">omente funcionários existentes foram </w:t>
      </w:r>
      <w:r w:rsidR="00222BE7" w:rsidRPr="001B7171">
        <w:rPr>
          <w:rFonts w:ascii="Times New Roman" w:hAnsi="Times New Roman"/>
          <w:szCs w:val="24"/>
        </w:rPr>
        <w:t>cadastrados na Folha</w:t>
      </w:r>
      <w:r w:rsidR="00526BE1" w:rsidRPr="001B7171">
        <w:rPr>
          <w:rFonts w:ascii="Times New Roman" w:hAnsi="Times New Roman"/>
          <w:szCs w:val="24"/>
        </w:rPr>
        <w:t xml:space="preserve"> nos últimos 04 (quatro) anos</w:t>
      </w:r>
      <w:r w:rsidR="00222BE7" w:rsidRPr="001B7171">
        <w:rPr>
          <w:rFonts w:ascii="Times New Roman" w:hAnsi="Times New Roman"/>
          <w:szCs w:val="24"/>
        </w:rPr>
        <w:t xml:space="preserve">; </w:t>
      </w:r>
    </w:p>
    <w:p w14:paraId="07CE8192" w14:textId="3202E42B" w:rsidR="008F7EF3" w:rsidRPr="001B7171" w:rsidRDefault="008F7EF3" w:rsidP="00C97A7F">
      <w:pPr>
        <w:spacing w:line="100" w:lineRule="atLeast"/>
        <w:ind w:left="1135" w:hanging="568"/>
        <w:jc w:val="both"/>
        <w:rPr>
          <w:rFonts w:ascii="Times New Roman" w:hAnsi="Times New Roman"/>
          <w:szCs w:val="24"/>
        </w:rPr>
      </w:pPr>
      <w:r w:rsidRPr="001B7171">
        <w:rPr>
          <w:rFonts w:ascii="Times New Roman" w:hAnsi="Times New Roman"/>
          <w:szCs w:val="24"/>
        </w:rPr>
        <w:t>7.</w:t>
      </w:r>
      <w:r w:rsidR="00C97A7F">
        <w:rPr>
          <w:rFonts w:ascii="Times New Roman" w:hAnsi="Times New Roman"/>
          <w:szCs w:val="24"/>
        </w:rPr>
        <w:t>9</w:t>
      </w:r>
      <w:r w:rsidRPr="001B7171">
        <w:rPr>
          <w:rFonts w:ascii="Times New Roman" w:hAnsi="Times New Roman"/>
          <w:szCs w:val="24"/>
        </w:rPr>
        <w:tab/>
      </w:r>
      <w:r w:rsidR="00222BE7" w:rsidRPr="001B7171">
        <w:rPr>
          <w:rFonts w:ascii="Times New Roman" w:hAnsi="Times New Roman"/>
          <w:szCs w:val="24"/>
        </w:rPr>
        <w:t>Verificar a existência de funcionários desligados ou em s</w:t>
      </w:r>
      <w:r w:rsidR="00526BE1" w:rsidRPr="001B7171">
        <w:rPr>
          <w:rFonts w:ascii="Times New Roman" w:hAnsi="Times New Roman"/>
          <w:szCs w:val="24"/>
        </w:rPr>
        <w:t xml:space="preserve">ituação de óbito que permaneceram indevidamente </w:t>
      </w:r>
      <w:r w:rsidR="00222BE7" w:rsidRPr="001B7171">
        <w:rPr>
          <w:rFonts w:ascii="Times New Roman" w:hAnsi="Times New Roman"/>
          <w:szCs w:val="24"/>
        </w:rPr>
        <w:t>na Folha de Pagamento</w:t>
      </w:r>
      <w:r w:rsidR="00526BE1" w:rsidRPr="001B7171">
        <w:rPr>
          <w:rFonts w:ascii="Times New Roman" w:hAnsi="Times New Roman"/>
          <w:szCs w:val="24"/>
        </w:rPr>
        <w:t xml:space="preserve"> nos últimos 04 (quatro) anos</w:t>
      </w:r>
      <w:r w:rsidR="00222BE7" w:rsidRPr="001B7171">
        <w:rPr>
          <w:rFonts w:ascii="Times New Roman" w:hAnsi="Times New Roman"/>
          <w:szCs w:val="24"/>
        </w:rPr>
        <w:t>;</w:t>
      </w:r>
    </w:p>
    <w:p w14:paraId="4141914D" w14:textId="509106E7" w:rsidR="008F7EF3" w:rsidRPr="001B7171" w:rsidRDefault="008F7EF3" w:rsidP="00C97A7F">
      <w:pPr>
        <w:spacing w:line="100" w:lineRule="atLeast"/>
        <w:ind w:left="1135" w:hanging="568"/>
        <w:jc w:val="both"/>
        <w:rPr>
          <w:rFonts w:ascii="Times New Roman" w:hAnsi="Times New Roman"/>
          <w:szCs w:val="24"/>
        </w:rPr>
      </w:pPr>
      <w:r w:rsidRPr="001B7171">
        <w:rPr>
          <w:rFonts w:ascii="Times New Roman" w:hAnsi="Times New Roman"/>
          <w:szCs w:val="24"/>
        </w:rPr>
        <w:t>7.1</w:t>
      </w:r>
      <w:r w:rsidR="00C97A7F">
        <w:rPr>
          <w:rFonts w:ascii="Times New Roman" w:hAnsi="Times New Roman"/>
          <w:szCs w:val="24"/>
        </w:rPr>
        <w:t>0</w:t>
      </w:r>
      <w:r w:rsidRPr="001B7171">
        <w:rPr>
          <w:rFonts w:ascii="Times New Roman" w:hAnsi="Times New Roman"/>
          <w:szCs w:val="24"/>
        </w:rPr>
        <w:tab/>
      </w:r>
      <w:r w:rsidR="00891A07" w:rsidRPr="001B7171">
        <w:rPr>
          <w:rFonts w:ascii="Times New Roman" w:hAnsi="Times New Roman"/>
          <w:szCs w:val="24"/>
        </w:rPr>
        <w:t>Confrontar o volume de horas extras trabalhadas com as horas efetivamente aprovadas, calculando as horas extras de acordo com os regimentos estabelecidos</w:t>
      </w:r>
      <w:r w:rsidR="00526BE1" w:rsidRPr="001B7171">
        <w:rPr>
          <w:rFonts w:ascii="Times New Roman" w:hAnsi="Times New Roman"/>
          <w:szCs w:val="24"/>
        </w:rPr>
        <w:t>, dos últimos 04 (quatro) anos</w:t>
      </w:r>
      <w:r w:rsidR="00891A07" w:rsidRPr="001B7171">
        <w:rPr>
          <w:rFonts w:ascii="Times New Roman" w:hAnsi="Times New Roman"/>
          <w:szCs w:val="24"/>
        </w:rPr>
        <w:t>;</w:t>
      </w:r>
    </w:p>
    <w:p w14:paraId="69457026" w14:textId="531BE3A2" w:rsidR="008F7EF3" w:rsidRPr="001B7171" w:rsidRDefault="008F7EF3" w:rsidP="00C97A7F">
      <w:pPr>
        <w:spacing w:line="100" w:lineRule="atLeast"/>
        <w:ind w:left="1135" w:hanging="568"/>
        <w:jc w:val="both"/>
        <w:rPr>
          <w:rFonts w:ascii="Times New Roman" w:hAnsi="Times New Roman"/>
          <w:szCs w:val="24"/>
        </w:rPr>
      </w:pPr>
      <w:r w:rsidRPr="001B7171">
        <w:rPr>
          <w:rFonts w:ascii="Times New Roman" w:hAnsi="Times New Roman"/>
          <w:szCs w:val="24"/>
        </w:rPr>
        <w:t>7.1</w:t>
      </w:r>
      <w:r w:rsidR="00C97A7F">
        <w:rPr>
          <w:rFonts w:ascii="Times New Roman" w:hAnsi="Times New Roman"/>
          <w:szCs w:val="24"/>
        </w:rPr>
        <w:t>1</w:t>
      </w:r>
      <w:r w:rsidRPr="001B7171">
        <w:rPr>
          <w:rFonts w:ascii="Times New Roman" w:hAnsi="Times New Roman"/>
          <w:szCs w:val="24"/>
        </w:rPr>
        <w:tab/>
        <w:t xml:space="preserve">Verificar se o Sistema </w:t>
      </w:r>
      <w:proofErr w:type="spellStart"/>
      <w:r w:rsidRPr="001B7171">
        <w:rPr>
          <w:rFonts w:ascii="Times New Roman" w:hAnsi="Times New Roman"/>
          <w:szCs w:val="24"/>
        </w:rPr>
        <w:t>Colare</w:t>
      </w:r>
      <w:proofErr w:type="spellEnd"/>
      <w:r w:rsidRPr="001B7171">
        <w:rPr>
          <w:rFonts w:ascii="Times New Roman" w:hAnsi="Times New Roman"/>
          <w:szCs w:val="24"/>
        </w:rPr>
        <w:t xml:space="preserve"> foi utilizado corretamente durante o período dos últimos 04 (quatro) anos;</w:t>
      </w:r>
    </w:p>
    <w:p w14:paraId="7E84BD52" w14:textId="2EFCF1AE" w:rsidR="00891A07" w:rsidRPr="001B7171" w:rsidRDefault="008F7EF3" w:rsidP="00C97A7F">
      <w:pPr>
        <w:spacing w:line="100" w:lineRule="atLeast"/>
        <w:ind w:left="1135" w:hanging="568"/>
        <w:jc w:val="both"/>
        <w:rPr>
          <w:rFonts w:ascii="Times New Roman" w:hAnsi="Times New Roman"/>
          <w:szCs w:val="24"/>
        </w:rPr>
      </w:pPr>
      <w:r w:rsidRPr="001B7171">
        <w:rPr>
          <w:rFonts w:ascii="Times New Roman" w:hAnsi="Times New Roman"/>
          <w:szCs w:val="24"/>
        </w:rPr>
        <w:t>7.1</w:t>
      </w:r>
      <w:r w:rsidR="00C97A7F">
        <w:rPr>
          <w:rFonts w:ascii="Times New Roman" w:hAnsi="Times New Roman"/>
          <w:szCs w:val="24"/>
        </w:rPr>
        <w:t>2</w:t>
      </w:r>
      <w:r w:rsidR="001614AA" w:rsidRPr="001B7171">
        <w:rPr>
          <w:rFonts w:ascii="Times New Roman" w:hAnsi="Times New Roman"/>
          <w:szCs w:val="24"/>
        </w:rPr>
        <w:tab/>
      </w:r>
      <w:r w:rsidR="00891A07" w:rsidRPr="001B7171">
        <w:rPr>
          <w:rFonts w:ascii="Times New Roman" w:hAnsi="Times New Roman"/>
          <w:szCs w:val="24"/>
        </w:rPr>
        <w:t>Verificar outras situações não descritas anteriormente</w:t>
      </w:r>
      <w:r w:rsidR="00526BE1" w:rsidRPr="001B7171">
        <w:rPr>
          <w:rFonts w:ascii="Times New Roman" w:hAnsi="Times New Roman"/>
          <w:szCs w:val="24"/>
        </w:rPr>
        <w:t xml:space="preserve"> que ocorrerão nos últimos 04 (quatro) anos</w:t>
      </w:r>
      <w:r w:rsidR="00891A07" w:rsidRPr="001B7171">
        <w:rPr>
          <w:rFonts w:ascii="Times New Roman" w:hAnsi="Times New Roman"/>
          <w:szCs w:val="24"/>
        </w:rPr>
        <w:t>, mas que estão em desacordos com as normas do TCM</w:t>
      </w:r>
      <w:r w:rsidR="00526BE1" w:rsidRPr="001B7171">
        <w:rPr>
          <w:rFonts w:ascii="Times New Roman" w:hAnsi="Times New Roman"/>
          <w:szCs w:val="24"/>
        </w:rPr>
        <w:t>/</w:t>
      </w:r>
      <w:r w:rsidR="008875C8" w:rsidRPr="001B7171">
        <w:rPr>
          <w:rFonts w:ascii="Times New Roman" w:hAnsi="Times New Roman"/>
          <w:szCs w:val="24"/>
        </w:rPr>
        <w:t>GO</w:t>
      </w:r>
      <w:r w:rsidR="00891A07" w:rsidRPr="001B7171">
        <w:rPr>
          <w:rFonts w:ascii="Times New Roman" w:hAnsi="Times New Roman"/>
          <w:szCs w:val="24"/>
        </w:rPr>
        <w:t>.</w:t>
      </w:r>
    </w:p>
    <w:p w14:paraId="6DB238C4" w14:textId="77777777" w:rsidR="009700DF" w:rsidRPr="001B7171" w:rsidRDefault="009700DF" w:rsidP="009700DF">
      <w:pPr>
        <w:spacing w:line="100" w:lineRule="atLeast"/>
        <w:rPr>
          <w:rFonts w:ascii="Times New Roman" w:hAnsi="Times New Roman"/>
          <w:szCs w:val="24"/>
        </w:rPr>
      </w:pPr>
    </w:p>
    <w:p w14:paraId="4F7ABFC8" w14:textId="295D78E7" w:rsidR="001B7171" w:rsidRPr="001B7171" w:rsidRDefault="006A2591" w:rsidP="001B7171">
      <w:pPr>
        <w:shd w:val="clear" w:color="auto" w:fill="BFBFBF" w:themeFill="background1" w:themeFillShade="BF"/>
        <w:spacing w:line="100" w:lineRule="atLeast"/>
        <w:jc w:val="both"/>
        <w:rPr>
          <w:rFonts w:ascii="Times New Roman" w:hAnsi="Times New Roman"/>
          <w:b/>
          <w:bCs/>
          <w:szCs w:val="24"/>
        </w:rPr>
      </w:pPr>
      <w:r>
        <w:rPr>
          <w:rFonts w:ascii="Times New Roman" w:hAnsi="Times New Roman"/>
          <w:szCs w:val="24"/>
        </w:rPr>
        <w:t>8</w:t>
      </w:r>
      <w:r w:rsidR="001B7171" w:rsidRPr="001B7171">
        <w:rPr>
          <w:rFonts w:ascii="Times New Roman" w:hAnsi="Times New Roman"/>
          <w:szCs w:val="24"/>
        </w:rPr>
        <w:t xml:space="preserve"> – </w:t>
      </w:r>
      <w:r w:rsidR="001B7171" w:rsidRPr="001B7171">
        <w:rPr>
          <w:rFonts w:ascii="Times New Roman" w:hAnsi="Times New Roman"/>
          <w:b/>
          <w:bCs/>
          <w:szCs w:val="24"/>
        </w:rPr>
        <w:t>Deveres da Contratada</w:t>
      </w:r>
    </w:p>
    <w:p w14:paraId="700EA583" w14:textId="77777777" w:rsidR="001B7171" w:rsidRPr="001B7171" w:rsidRDefault="001B7171" w:rsidP="001B7171">
      <w:pPr>
        <w:numPr>
          <w:ilvl w:val="0"/>
          <w:numId w:val="9"/>
        </w:numPr>
        <w:spacing w:line="100" w:lineRule="atLeast"/>
        <w:jc w:val="both"/>
        <w:rPr>
          <w:rFonts w:ascii="Times New Roman" w:hAnsi="Times New Roman"/>
          <w:bCs/>
          <w:szCs w:val="24"/>
        </w:rPr>
      </w:pPr>
      <w:r w:rsidRPr="001B7171">
        <w:rPr>
          <w:rFonts w:ascii="Times New Roman" w:hAnsi="Times New Roman"/>
          <w:bCs/>
          <w:szCs w:val="24"/>
        </w:rPr>
        <w:t>Responsabilizar-se por todo e qualquer dano físico, material ou pessoal que venha a ocorrer, por ocasião da execução dos serviços;</w:t>
      </w:r>
    </w:p>
    <w:p w14:paraId="7CF07FE8" w14:textId="77777777" w:rsidR="001B7171" w:rsidRPr="001B7171" w:rsidRDefault="001B7171" w:rsidP="001B7171">
      <w:pPr>
        <w:numPr>
          <w:ilvl w:val="0"/>
          <w:numId w:val="9"/>
        </w:numPr>
        <w:spacing w:line="100" w:lineRule="atLeast"/>
        <w:jc w:val="both"/>
        <w:rPr>
          <w:rFonts w:ascii="Times New Roman" w:hAnsi="Times New Roman"/>
          <w:bCs/>
          <w:szCs w:val="24"/>
        </w:rPr>
      </w:pPr>
      <w:r w:rsidRPr="001B7171">
        <w:rPr>
          <w:rFonts w:ascii="Times New Roman" w:hAnsi="Times New Roman"/>
          <w:bCs/>
          <w:szCs w:val="24"/>
        </w:rPr>
        <w:t xml:space="preserve">Não subcontratar, ceder ou transferir, total ou parcialmente, o objeto deste termo; </w:t>
      </w:r>
    </w:p>
    <w:p w14:paraId="3167E816" w14:textId="77777777" w:rsidR="001B7171" w:rsidRPr="001B7171" w:rsidRDefault="001B7171" w:rsidP="001B7171">
      <w:pPr>
        <w:numPr>
          <w:ilvl w:val="0"/>
          <w:numId w:val="9"/>
        </w:numPr>
        <w:spacing w:line="100" w:lineRule="atLeast"/>
        <w:jc w:val="both"/>
        <w:rPr>
          <w:rFonts w:ascii="Times New Roman" w:hAnsi="Times New Roman"/>
          <w:bCs/>
          <w:szCs w:val="24"/>
        </w:rPr>
      </w:pPr>
      <w:r w:rsidRPr="001B7171">
        <w:rPr>
          <w:rFonts w:ascii="Times New Roman" w:hAnsi="Times New Roman"/>
          <w:bCs/>
          <w:szCs w:val="24"/>
        </w:rPr>
        <w:t>Manter, todas as condições de habilitação e qualificações exigidas contratação;</w:t>
      </w:r>
    </w:p>
    <w:p w14:paraId="7A3F50C1" w14:textId="77777777" w:rsidR="001B7171" w:rsidRPr="001B7171" w:rsidRDefault="001B7171" w:rsidP="001B7171">
      <w:pPr>
        <w:numPr>
          <w:ilvl w:val="0"/>
          <w:numId w:val="9"/>
        </w:numPr>
        <w:spacing w:line="100" w:lineRule="atLeast"/>
        <w:jc w:val="both"/>
        <w:rPr>
          <w:rFonts w:ascii="Times New Roman" w:hAnsi="Times New Roman"/>
          <w:bCs/>
          <w:szCs w:val="24"/>
        </w:rPr>
      </w:pPr>
      <w:r w:rsidRPr="001B7171">
        <w:rPr>
          <w:rFonts w:ascii="Times New Roman" w:hAnsi="Times New Roman"/>
          <w:bCs/>
          <w:szCs w:val="24"/>
        </w:rPr>
        <w:t xml:space="preserve">Estender os benefícios e promoções oferecidas aos demais clientes da contratada, à Contratante; </w:t>
      </w:r>
    </w:p>
    <w:p w14:paraId="6A0A083A" w14:textId="710DB593" w:rsidR="001B7171" w:rsidRPr="001B7171" w:rsidRDefault="001B7171" w:rsidP="001B7171">
      <w:pPr>
        <w:numPr>
          <w:ilvl w:val="0"/>
          <w:numId w:val="9"/>
        </w:numPr>
        <w:spacing w:line="100" w:lineRule="atLeast"/>
        <w:jc w:val="both"/>
        <w:rPr>
          <w:rFonts w:ascii="Times New Roman" w:hAnsi="Times New Roman"/>
          <w:bCs/>
          <w:szCs w:val="24"/>
        </w:rPr>
      </w:pPr>
      <w:r w:rsidRPr="001B7171">
        <w:rPr>
          <w:rFonts w:ascii="Times New Roman" w:hAnsi="Times New Roman"/>
          <w:bCs/>
          <w:szCs w:val="24"/>
        </w:rPr>
        <w:t>Responsabilizar-se por todas e quaisquer despesas, inclusive, despesa de natureza previdenciária, fiscal, trabalhista</w:t>
      </w:r>
      <w:r w:rsidR="00C97A7F">
        <w:rPr>
          <w:rFonts w:ascii="Times New Roman" w:hAnsi="Times New Roman"/>
          <w:bCs/>
          <w:szCs w:val="24"/>
        </w:rPr>
        <w:t xml:space="preserve"> ou civil, bem como encargos.</w:t>
      </w:r>
    </w:p>
    <w:p w14:paraId="14F92490" w14:textId="77777777" w:rsidR="007C54B3" w:rsidRPr="001B7171" w:rsidRDefault="007C54B3" w:rsidP="001B7171">
      <w:pPr>
        <w:spacing w:line="100" w:lineRule="atLeast"/>
        <w:jc w:val="both"/>
        <w:rPr>
          <w:rFonts w:ascii="Times New Roman" w:hAnsi="Times New Roman"/>
          <w:bCs/>
          <w:szCs w:val="24"/>
        </w:rPr>
      </w:pPr>
    </w:p>
    <w:p w14:paraId="4A23F9D4" w14:textId="06788BEB" w:rsidR="001B7171" w:rsidRPr="001B7171" w:rsidRDefault="006A2591" w:rsidP="001B7171">
      <w:pPr>
        <w:shd w:val="clear" w:color="auto" w:fill="BFBFBF" w:themeFill="background1" w:themeFillShade="BF"/>
        <w:spacing w:line="100" w:lineRule="atLeast"/>
        <w:jc w:val="both"/>
        <w:rPr>
          <w:rFonts w:ascii="Times New Roman" w:hAnsi="Times New Roman"/>
          <w:b/>
          <w:bCs/>
          <w:szCs w:val="24"/>
        </w:rPr>
      </w:pPr>
      <w:r>
        <w:rPr>
          <w:rFonts w:ascii="Times New Roman" w:hAnsi="Times New Roman"/>
          <w:szCs w:val="24"/>
        </w:rPr>
        <w:t>9</w:t>
      </w:r>
      <w:r w:rsidR="001B7171" w:rsidRPr="001B7171">
        <w:rPr>
          <w:rFonts w:ascii="Times New Roman" w:hAnsi="Times New Roman"/>
          <w:szCs w:val="24"/>
        </w:rPr>
        <w:t xml:space="preserve"> – </w:t>
      </w:r>
      <w:r w:rsidR="001B7171" w:rsidRPr="001B7171">
        <w:rPr>
          <w:rFonts w:ascii="Times New Roman" w:hAnsi="Times New Roman"/>
          <w:b/>
          <w:bCs/>
          <w:szCs w:val="24"/>
        </w:rPr>
        <w:t>Deveres da Contratante</w:t>
      </w:r>
    </w:p>
    <w:p w14:paraId="3E8A577A" w14:textId="77777777" w:rsidR="00C97A7F" w:rsidRPr="00C97A7F" w:rsidRDefault="001B7171" w:rsidP="00C97A7F">
      <w:pPr>
        <w:pStyle w:val="PargrafodaLista"/>
        <w:numPr>
          <w:ilvl w:val="0"/>
          <w:numId w:val="10"/>
        </w:numPr>
        <w:spacing w:before="0" w:beforeAutospacing="0" w:line="100" w:lineRule="atLeast"/>
        <w:rPr>
          <w:rFonts w:ascii="Times New Roman" w:hAnsi="Times New Roman"/>
          <w:sz w:val="24"/>
          <w:szCs w:val="24"/>
        </w:rPr>
      </w:pPr>
      <w:r w:rsidRPr="001B7171">
        <w:rPr>
          <w:rFonts w:ascii="Times New Roman" w:hAnsi="Times New Roman"/>
          <w:bCs/>
          <w:sz w:val="24"/>
          <w:szCs w:val="24"/>
        </w:rPr>
        <w:t>Acompanhar e fis</w:t>
      </w:r>
      <w:r w:rsidR="00C97A7F">
        <w:rPr>
          <w:rFonts w:ascii="Times New Roman" w:hAnsi="Times New Roman"/>
          <w:bCs/>
          <w:sz w:val="24"/>
          <w:szCs w:val="24"/>
        </w:rPr>
        <w:t>calizar a execução do contrato;</w:t>
      </w:r>
    </w:p>
    <w:p w14:paraId="17E75C4E" w14:textId="39EC8B4F" w:rsidR="00C97A7F" w:rsidRDefault="00C97A7F" w:rsidP="00C97A7F">
      <w:pPr>
        <w:pStyle w:val="PargrafodaLista"/>
        <w:numPr>
          <w:ilvl w:val="0"/>
          <w:numId w:val="10"/>
        </w:numPr>
        <w:spacing w:line="100" w:lineRule="atLeast"/>
        <w:rPr>
          <w:rFonts w:ascii="Times New Roman" w:hAnsi="Times New Roman"/>
          <w:sz w:val="24"/>
          <w:szCs w:val="24"/>
        </w:rPr>
      </w:pPr>
      <w:r w:rsidRPr="001B7171">
        <w:rPr>
          <w:rFonts w:ascii="Times New Roman" w:hAnsi="Times New Roman"/>
          <w:sz w:val="24"/>
          <w:szCs w:val="24"/>
        </w:rPr>
        <w:t>Efetuar o pagamento à licitante vencedora até 30 (trinta) dias após à prestação dos serviços, em contra apresentação da Nota Fiscal/Fatura devidamente atestada.</w:t>
      </w:r>
    </w:p>
    <w:p w14:paraId="63044023" w14:textId="31F87974" w:rsidR="00C97A7F" w:rsidRPr="001B7171" w:rsidRDefault="00C97A7F" w:rsidP="00C97A7F">
      <w:pPr>
        <w:shd w:val="clear" w:color="auto" w:fill="BFBFBF" w:themeFill="background1" w:themeFillShade="BF"/>
        <w:spacing w:line="100" w:lineRule="atLeast"/>
        <w:jc w:val="both"/>
        <w:rPr>
          <w:rFonts w:ascii="Times New Roman" w:hAnsi="Times New Roman"/>
          <w:b/>
          <w:bCs/>
          <w:szCs w:val="24"/>
        </w:rPr>
      </w:pPr>
      <w:r>
        <w:rPr>
          <w:rFonts w:ascii="Times New Roman" w:hAnsi="Times New Roman"/>
          <w:szCs w:val="24"/>
        </w:rPr>
        <w:t>10</w:t>
      </w:r>
      <w:r w:rsidRPr="001B7171">
        <w:rPr>
          <w:rFonts w:ascii="Times New Roman" w:hAnsi="Times New Roman"/>
          <w:szCs w:val="24"/>
        </w:rPr>
        <w:t xml:space="preserve">- </w:t>
      </w:r>
      <w:r w:rsidRPr="001B7171">
        <w:rPr>
          <w:rFonts w:ascii="Times New Roman" w:hAnsi="Times New Roman"/>
          <w:b/>
          <w:bCs/>
          <w:szCs w:val="24"/>
        </w:rPr>
        <w:t>Da duração dos Serviços</w:t>
      </w:r>
    </w:p>
    <w:p w14:paraId="351D5E79" w14:textId="77777777" w:rsidR="00C97A7F" w:rsidRDefault="00C97A7F" w:rsidP="00C97A7F">
      <w:pPr>
        <w:spacing w:line="100" w:lineRule="atLeast"/>
        <w:jc w:val="both"/>
        <w:rPr>
          <w:rFonts w:ascii="Times New Roman" w:hAnsi="Times New Roman"/>
          <w:szCs w:val="24"/>
        </w:rPr>
      </w:pPr>
      <w:r w:rsidRPr="001B7171">
        <w:rPr>
          <w:rFonts w:ascii="Times New Roman" w:hAnsi="Times New Roman"/>
          <w:szCs w:val="24"/>
        </w:rPr>
        <w:t>O Contrato a ser firmado terá sua vigência até 31 de dezembro de 2021, com início na data de sua assinatura, podendo ser prorrogado/aditivado em conformidade com a Lei vigente (art. 57, Lei 8.666/93).</w:t>
      </w:r>
    </w:p>
    <w:p w14:paraId="4F062162" w14:textId="77777777" w:rsidR="00C97A7F" w:rsidRPr="001B7171" w:rsidRDefault="00C97A7F" w:rsidP="00C97A7F">
      <w:pPr>
        <w:spacing w:line="100" w:lineRule="atLeast"/>
        <w:jc w:val="both"/>
        <w:rPr>
          <w:rFonts w:ascii="Times New Roman" w:hAnsi="Times New Roman"/>
          <w:szCs w:val="24"/>
        </w:rPr>
      </w:pPr>
    </w:p>
    <w:p w14:paraId="393B8E16" w14:textId="77777777" w:rsidR="00C97A7F" w:rsidRPr="001B7171" w:rsidRDefault="00C97A7F" w:rsidP="00C97A7F">
      <w:pPr>
        <w:shd w:val="clear" w:color="auto" w:fill="BFBFBF" w:themeFill="background1" w:themeFillShade="BF"/>
        <w:spacing w:line="100" w:lineRule="atLeast"/>
        <w:jc w:val="both"/>
        <w:rPr>
          <w:rFonts w:ascii="Times New Roman" w:hAnsi="Times New Roman"/>
          <w:b/>
          <w:szCs w:val="24"/>
        </w:rPr>
      </w:pPr>
      <w:r w:rsidRPr="001B7171">
        <w:rPr>
          <w:rFonts w:ascii="Times New Roman" w:hAnsi="Times New Roman"/>
          <w:szCs w:val="24"/>
        </w:rPr>
        <w:t xml:space="preserve">12 – </w:t>
      </w:r>
      <w:r w:rsidRPr="001B7171">
        <w:rPr>
          <w:rFonts w:ascii="Times New Roman" w:hAnsi="Times New Roman"/>
          <w:b/>
          <w:szCs w:val="24"/>
        </w:rPr>
        <w:t>Disposições finais</w:t>
      </w:r>
    </w:p>
    <w:p w14:paraId="3CC6A188" w14:textId="77777777" w:rsidR="00C97A7F" w:rsidRPr="001B7171" w:rsidRDefault="00C97A7F" w:rsidP="00C97A7F">
      <w:pPr>
        <w:spacing w:line="100" w:lineRule="atLeast"/>
        <w:jc w:val="both"/>
        <w:rPr>
          <w:rFonts w:ascii="Times New Roman" w:hAnsi="Times New Roman"/>
          <w:bCs/>
          <w:color w:val="000000"/>
          <w:szCs w:val="24"/>
        </w:rPr>
      </w:pPr>
      <w:r w:rsidRPr="001B7171">
        <w:rPr>
          <w:rFonts w:ascii="Times New Roman" w:hAnsi="Times New Roman"/>
          <w:bCs/>
          <w:color w:val="000000"/>
          <w:szCs w:val="24"/>
        </w:rPr>
        <w:t>O procedimento licitatório a ser adotado obedecerá, integralmente, ao que estabelece a Lei Federal 8.666/93, ou Lei Federal 10520/2002, com suas alterações e todas as demais normas vigentes e aplicáveis ao presente termo, bem assim como da Lei Complementar 123/2006.</w:t>
      </w:r>
    </w:p>
    <w:p w14:paraId="2B2FB972" w14:textId="77777777" w:rsidR="00C97A7F" w:rsidRPr="001B7171" w:rsidRDefault="00C97A7F" w:rsidP="00C97A7F">
      <w:pPr>
        <w:spacing w:line="100" w:lineRule="atLeast"/>
        <w:jc w:val="both"/>
        <w:rPr>
          <w:rFonts w:ascii="Times New Roman" w:hAnsi="Times New Roman"/>
          <w:bCs/>
          <w:color w:val="000000"/>
          <w:szCs w:val="24"/>
        </w:rPr>
      </w:pPr>
      <w:r w:rsidRPr="001B7171">
        <w:rPr>
          <w:rFonts w:ascii="Times New Roman" w:hAnsi="Times New Roman"/>
          <w:bCs/>
          <w:color w:val="000000"/>
          <w:szCs w:val="24"/>
        </w:rPr>
        <w:t>O valor estimado da presente contratação é de R$ 99.000,00 (noventa e nove mil reais).</w:t>
      </w:r>
    </w:p>
    <w:p w14:paraId="76664D7A" w14:textId="77777777" w:rsidR="002658FC" w:rsidRDefault="002658FC" w:rsidP="00C97A7F">
      <w:pPr>
        <w:spacing w:line="100" w:lineRule="atLeast"/>
        <w:jc w:val="both"/>
        <w:rPr>
          <w:rFonts w:ascii="Times New Roman" w:hAnsi="Times New Roman"/>
          <w:bCs/>
          <w:szCs w:val="24"/>
        </w:rPr>
      </w:pPr>
    </w:p>
    <w:p w14:paraId="091D7CAF" w14:textId="77777777" w:rsidR="00C97A7F" w:rsidRDefault="00C97A7F" w:rsidP="00C97A7F">
      <w:pPr>
        <w:spacing w:line="276" w:lineRule="auto"/>
        <w:jc w:val="both"/>
        <w:rPr>
          <w:rFonts w:ascii="Times New Roman" w:hAnsi="Times New Roman"/>
          <w:szCs w:val="24"/>
        </w:rPr>
      </w:pPr>
    </w:p>
    <w:p w14:paraId="1832551C" w14:textId="77777777" w:rsidR="00C97A7F" w:rsidRDefault="00C97A7F" w:rsidP="00C97A7F">
      <w:pPr>
        <w:spacing w:line="276" w:lineRule="auto"/>
        <w:jc w:val="both"/>
        <w:rPr>
          <w:rFonts w:ascii="Times New Roman" w:hAnsi="Times New Roman"/>
          <w:szCs w:val="24"/>
        </w:rPr>
      </w:pPr>
    </w:p>
    <w:p w14:paraId="7F235269" w14:textId="77777777" w:rsidR="00C97A7F" w:rsidRPr="001B7171" w:rsidRDefault="00C97A7F" w:rsidP="00C97A7F">
      <w:pPr>
        <w:spacing w:line="276" w:lineRule="auto"/>
        <w:jc w:val="both"/>
        <w:rPr>
          <w:rFonts w:ascii="Times New Roman" w:hAnsi="Times New Roman"/>
          <w:szCs w:val="24"/>
        </w:rPr>
      </w:pPr>
    </w:p>
    <w:p w14:paraId="473918BD" w14:textId="77777777" w:rsidR="00C97A7F" w:rsidRPr="001B7171" w:rsidRDefault="00C97A7F" w:rsidP="00C97A7F">
      <w:pPr>
        <w:spacing w:line="276" w:lineRule="auto"/>
        <w:jc w:val="center"/>
        <w:rPr>
          <w:rFonts w:ascii="Times New Roman" w:hAnsi="Times New Roman"/>
          <w:szCs w:val="24"/>
        </w:rPr>
      </w:pPr>
      <w:r>
        <w:rPr>
          <w:rFonts w:ascii="Times New Roman" w:hAnsi="Times New Roman"/>
          <w:szCs w:val="24"/>
        </w:rPr>
        <w:t>____________________________________</w:t>
      </w:r>
    </w:p>
    <w:p w14:paraId="7476F43B" w14:textId="77777777" w:rsidR="00C97A7F" w:rsidRPr="002B749A" w:rsidRDefault="00C97A7F" w:rsidP="00C97A7F">
      <w:pPr>
        <w:jc w:val="center"/>
        <w:rPr>
          <w:rFonts w:ascii="Times New Roman" w:hAnsi="Times New Roman"/>
          <w:b/>
          <w:szCs w:val="24"/>
        </w:rPr>
      </w:pPr>
      <w:r w:rsidRPr="002B749A">
        <w:rPr>
          <w:rFonts w:ascii="Times New Roman" w:hAnsi="Times New Roman"/>
          <w:b/>
          <w:szCs w:val="24"/>
        </w:rPr>
        <w:t>DIVONEI OLIVEIRA DE SOUZA</w:t>
      </w:r>
    </w:p>
    <w:p w14:paraId="12847904" w14:textId="77777777" w:rsidR="00C97A7F" w:rsidRDefault="00C97A7F" w:rsidP="00C97A7F">
      <w:pPr>
        <w:jc w:val="center"/>
        <w:rPr>
          <w:rFonts w:ascii="Times New Roman" w:hAnsi="Times New Roman"/>
          <w:szCs w:val="24"/>
        </w:rPr>
      </w:pPr>
      <w:r>
        <w:rPr>
          <w:rFonts w:ascii="Times New Roman" w:hAnsi="Times New Roman"/>
          <w:szCs w:val="24"/>
        </w:rPr>
        <w:t>Secretário Municipal de Administração</w:t>
      </w:r>
    </w:p>
    <w:p w14:paraId="08769928" w14:textId="77777777" w:rsidR="002658FC" w:rsidRDefault="002658FC" w:rsidP="00C97A7F">
      <w:pPr>
        <w:spacing w:line="100" w:lineRule="atLeast"/>
        <w:rPr>
          <w:rFonts w:ascii="Times New Roman" w:hAnsi="Times New Roman"/>
          <w:szCs w:val="24"/>
        </w:rPr>
      </w:pPr>
    </w:p>
    <w:p w14:paraId="48DE4F53" w14:textId="77777777" w:rsidR="002658FC" w:rsidRDefault="002658FC" w:rsidP="002658FC">
      <w:pPr>
        <w:spacing w:line="100" w:lineRule="atLeast"/>
        <w:ind w:left="1135" w:hanging="426"/>
        <w:rPr>
          <w:rFonts w:ascii="Times New Roman" w:hAnsi="Times New Roman"/>
          <w:szCs w:val="24"/>
        </w:rPr>
      </w:pPr>
    </w:p>
    <w:p w14:paraId="41D927B2" w14:textId="77777777" w:rsidR="00C97A7F" w:rsidRDefault="00C97A7F" w:rsidP="00C97A7F">
      <w:pPr>
        <w:spacing w:line="100" w:lineRule="atLeast"/>
        <w:ind w:left="1135" w:hanging="426"/>
        <w:rPr>
          <w:rFonts w:ascii="Times New Roman" w:hAnsi="Times New Roman"/>
          <w:szCs w:val="24"/>
        </w:rPr>
      </w:pPr>
    </w:p>
    <w:p w14:paraId="42D49D7F" w14:textId="77777777" w:rsidR="00C97A7F" w:rsidRDefault="00C97A7F" w:rsidP="00C97A7F">
      <w:pPr>
        <w:spacing w:line="100" w:lineRule="atLeast"/>
        <w:ind w:left="1135" w:hanging="426"/>
        <w:rPr>
          <w:rFonts w:ascii="Times New Roman" w:hAnsi="Times New Roman"/>
          <w:szCs w:val="24"/>
        </w:rPr>
      </w:pPr>
    </w:p>
    <w:p w14:paraId="71AAF610" w14:textId="77777777" w:rsidR="00C97A7F" w:rsidRDefault="00C97A7F" w:rsidP="00C97A7F">
      <w:pPr>
        <w:spacing w:line="100" w:lineRule="atLeast"/>
        <w:ind w:left="1135" w:hanging="426"/>
        <w:rPr>
          <w:rFonts w:ascii="Times New Roman" w:hAnsi="Times New Roman"/>
          <w:szCs w:val="24"/>
        </w:rPr>
      </w:pPr>
    </w:p>
    <w:p w14:paraId="46AEB75A" w14:textId="77777777" w:rsidR="00C97A7F" w:rsidRDefault="00C97A7F" w:rsidP="00C97A7F">
      <w:pPr>
        <w:spacing w:line="100" w:lineRule="atLeast"/>
        <w:ind w:left="1135" w:hanging="426"/>
        <w:rPr>
          <w:rFonts w:ascii="Times New Roman" w:hAnsi="Times New Roman"/>
          <w:szCs w:val="24"/>
        </w:rPr>
      </w:pPr>
    </w:p>
    <w:p w14:paraId="37BCD522" w14:textId="77777777" w:rsidR="00C97A7F" w:rsidRDefault="00C97A7F" w:rsidP="00C97A7F">
      <w:pPr>
        <w:spacing w:line="100" w:lineRule="atLeast"/>
        <w:ind w:left="1135" w:hanging="426"/>
        <w:rPr>
          <w:rFonts w:ascii="Times New Roman" w:hAnsi="Times New Roman"/>
          <w:szCs w:val="24"/>
        </w:rPr>
      </w:pPr>
    </w:p>
    <w:p w14:paraId="798710F3" w14:textId="77777777" w:rsidR="00C97A7F" w:rsidRDefault="00C97A7F" w:rsidP="00C97A7F">
      <w:pPr>
        <w:spacing w:line="100" w:lineRule="atLeast"/>
        <w:ind w:left="1135" w:hanging="426"/>
        <w:rPr>
          <w:rFonts w:ascii="Times New Roman" w:hAnsi="Times New Roman"/>
          <w:szCs w:val="24"/>
        </w:rPr>
      </w:pPr>
    </w:p>
    <w:p w14:paraId="4DA239E1" w14:textId="77777777" w:rsidR="00C97A7F" w:rsidRDefault="00C97A7F" w:rsidP="00C97A7F">
      <w:pPr>
        <w:spacing w:line="100" w:lineRule="atLeast"/>
        <w:ind w:left="1135" w:hanging="426"/>
        <w:rPr>
          <w:rFonts w:ascii="Times New Roman" w:hAnsi="Times New Roman"/>
          <w:szCs w:val="24"/>
        </w:rPr>
      </w:pPr>
    </w:p>
    <w:p w14:paraId="6249403B" w14:textId="77777777" w:rsidR="00C97A7F" w:rsidRDefault="00C97A7F" w:rsidP="00C97A7F">
      <w:pPr>
        <w:spacing w:line="100" w:lineRule="atLeast"/>
        <w:ind w:left="1135" w:hanging="426"/>
        <w:rPr>
          <w:rFonts w:ascii="Times New Roman" w:hAnsi="Times New Roman"/>
          <w:szCs w:val="24"/>
        </w:rPr>
      </w:pPr>
    </w:p>
    <w:p w14:paraId="2F321132" w14:textId="77777777" w:rsidR="00C97A7F" w:rsidRDefault="00C97A7F" w:rsidP="00C97A7F">
      <w:pPr>
        <w:spacing w:line="100" w:lineRule="atLeast"/>
        <w:ind w:left="1135" w:hanging="426"/>
        <w:rPr>
          <w:rFonts w:ascii="Times New Roman" w:hAnsi="Times New Roman"/>
          <w:szCs w:val="24"/>
        </w:rPr>
      </w:pPr>
    </w:p>
    <w:p w14:paraId="2ECA6503" w14:textId="77777777" w:rsidR="00C97A7F" w:rsidRDefault="00C97A7F" w:rsidP="00C97A7F">
      <w:pPr>
        <w:spacing w:line="100" w:lineRule="atLeast"/>
        <w:ind w:left="1135" w:hanging="426"/>
        <w:rPr>
          <w:rFonts w:ascii="Times New Roman" w:hAnsi="Times New Roman"/>
          <w:szCs w:val="24"/>
        </w:rPr>
      </w:pPr>
    </w:p>
    <w:p w14:paraId="2591E042" w14:textId="77777777" w:rsidR="00C97A7F" w:rsidRDefault="00C97A7F" w:rsidP="00C97A7F">
      <w:pPr>
        <w:spacing w:line="100" w:lineRule="atLeast"/>
        <w:ind w:left="1135" w:hanging="426"/>
        <w:rPr>
          <w:rFonts w:ascii="Times New Roman" w:hAnsi="Times New Roman"/>
          <w:szCs w:val="24"/>
        </w:rPr>
      </w:pPr>
    </w:p>
    <w:p w14:paraId="68551858" w14:textId="77777777" w:rsidR="00C97A7F" w:rsidRDefault="00C97A7F" w:rsidP="00C97A7F">
      <w:pPr>
        <w:spacing w:line="100" w:lineRule="atLeast"/>
        <w:ind w:left="1135" w:hanging="426"/>
        <w:rPr>
          <w:rFonts w:ascii="Times New Roman" w:hAnsi="Times New Roman"/>
          <w:szCs w:val="24"/>
        </w:rPr>
      </w:pPr>
    </w:p>
    <w:p w14:paraId="2FA98B1E" w14:textId="77777777" w:rsidR="00C97A7F" w:rsidRDefault="00C97A7F" w:rsidP="00C97A7F">
      <w:pPr>
        <w:spacing w:line="100" w:lineRule="atLeast"/>
        <w:ind w:left="1135" w:hanging="426"/>
        <w:rPr>
          <w:rFonts w:ascii="Times New Roman" w:hAnsi="Times New Roman"/>
          <w:szCs w:val="24"/>
        </w:rPr>
      </w:pPr>
    </w:p>
    <w:p w14:paraId="2393D60A" w14:textId="77777777" w:rsidR="00C97A7F" w:rsidRPr="002658FC" w:rsidRDefault="00C97A7F" w:rsidP="00C97A7F">
      <w:pPr>
        <w:spacing w:line="100" w:lineRule="atLeast"/>
        <w:ind w:left="1135" w:hanging="426"/>
        <w:jc w:val="center"/>
        <w:rPr>
          <w:rFonts w:ascii="Times New Roman" w:hAnsi="Times New Roman"/>
          <w:sz w:val="60"/>
          <w:szCs w:val="60"/>
        </w:rPr>
      </w:pPr>
      <w:r w:rsidRPr="002658FC">
        <w:rPr>
          <w:rFonts w:ascii="Times New Roman" w:hAnsi="Times New Roman"/>
          <w:sz w:val="60"/>
          <w:szCs w:val="60"/>
        </w:rPr>
        <w:t>EM BRANCO</w:t>
      </w:r>
    </w:p>
    <w:sectPr w:rsidR="00C97A7F" w:rsidRPr="002658FC" w:rsidSect="00C97A7F">
      <w:headerReference w:type="default" r:id="rId8"/>
      <w:footerReference w:type="default" r:id="rId9"/>
      <w:pgSz w:w="11906" w:h="16838"/>
      <w:pgMar w:top="1191" w:right="1134"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E62D7" w14:textId="77777777" w:rsidR="0096508E" w:rsidRDefault="0096508E" w:rsidP="00051548">
      <w:r>
        <w:separator/>
      </w:r>
    </w:p>
  </w:endnote>
  <w:endnote w:type="continuationSeparator" w:id="0">
    <w:p w14:paraId="73162722" w14:textId="77777777" w:rsidR="0096508E" w:rsidRDefault="0096508E" w:rsidP="0005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D164" w14:textId="77777777" w:rsidR="00296180" w:rsidRPr="00CA0B1F" w:rsidRDefault="00296180" w:rsidP="00296180">
    <w:pPr>
      <w:pStyle w:val="Rodap"/>
      <w:jc w:val="both"/>
      <w:rPr>
        <w:rFonts w:ascii="Calibri" w:hAnsi="Calibri" w:cs="Calibri"/>
        <w:b/>
        <w:bCs/>
        <w:sz w:val="14"/>
        <w:szCs w:val="14"/>
      </w:rPr>
    </w:pPr>
    <w:bookmarkStart w:id="1" w:name="_Hlk63784453"/>
    <w:r w:rsidRPr="00CA0B1F">
      <w:rPr>
        <w:rFonts w:ascii="Calibri" w:hAnsi="Calibri" w:cs="Calibri"/>
        <w:b/>
        <w:bCs/>
        <w:sz w:val="14"/>
        <w:szCs w:val="14"/>
      </w:rPr>
      <w:t>GHS</w:t>
    </w:r>
  </w:p>
  <w:p w14:paraId="4EB4BD2C" w14:textId="5A6F2F79" w:rsidR="00296180" w:rsidRDefault="00296180" w:rsidP="00296180">
    <w:pPr>
      <w:pStyle w:val="Rodap"/>
      <w:jc w:val="center"/>
      <w:rPr>
        <w:rFonts w:ascii="Times New Roman" w:hAnsi="Times New Roman"/>
      </w:rPr>
    </w:pPr>
    <w:r>
      <w:rPr>
        <w:rFonts w:ascii="Times New Roman" w:hAnsi="Times New Roman"/>
      </w:rPr>
      <w:t>________________________________________________________________________</w:t>
    </w:r>
  </w:p>
  <w:p w14:paraId="06CA24A5" w14:textId="77777777" w:rsidR="00296180" w:rsidRPr="007E0779" w:rsidRDefault="00296180" w:rsidP="00296180">
    <w:pPr>
      <w:pStyle w:val="Rodap"/>
      <w:jc w:val="center"/>
      <w:rPr>
        <w:rFonts w:ascii="Times New Roman" w:hAnsi="Times New Roman"/>
      </w:rPr>
    </w:pPr>
    <w:r w:rsidRPr="007E0779">
      <w:rPr>
        <w:rFonts w:ascii="Times New Roman" w:hAnsi="Times New Roman"/>
      </w:rPr>
      <w:t xml:space="preserve">Praça </w:t>
    </w:r>
    <w:proofErr w:type="spellStart"/>
    <w:r w:rsidRPr="007E0779">
      <w:rPr>
        <w:rFonts w:ascii="Times New Roman" w:hAnsi="Times New Roman"/>
      </w:rPr>
      <w:t>Nirson</w:t>
    </w:r>
    <w:proofErr w:type="spellEnd"/>
    <w:r w:rsidRPr="007E0779">
      <w:rPr>
        <w:rFonts w:ascii="Times New Roman" w:hAnsi="Times New Roman"/>
      </w:rPr>
      <w:t xml:space="preserve"> Carneiro Lobo – Nº 34 – Centro – CEP:72800-060</w:t>
    </w:r>
  </w:p>
  <w:p w14:paraId="13EC7163" w14:textId="77777777" w:rsidR="00296180" w:rsidRPr="007E0779" w:rsidRDefault="00296180" w:rsidP="00296180">
    <w:pPr>
      <w:pStyle w:val="Rodap"/>
      <w:jc w:val="center"/>
      <w:rPr>
        <w:rFonts w:ascii="Times New Roman" w:hAnsi="Times New Roman"/>
      </w:rPr>
    </w:pPr>
    <w:r w:rsidRPr="007E0779">
      <w:rPr>
        <w:rFonts w:ascii="Times New Roman" w:hAnsi="Times New Roman"/>
      </w:rPr>
      <w:t xml:space="preserve">(61) 3906-3080 / 3906-3091 – CNPJ:01.169.416/0001-09 – Site: </w:t>
    </w:r>
    <w:hyperlink r:id="rId1" w:history="1">
      <w:r w:rsidRPr="009D6A47">
        <w:rPr>
          <w:rStyle w:val="Hyperlink"/>
          <w:rFonts w:ascii="Times New Roman" w:hAnsi="Times New Roman"/>
        </w:rPr>
        <w:t>www.luziania.go.gov.br</w:t>
      </w:r>
    </w:hyperlin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37FFB" w14:textId="77777777" w:rsidR="0096508E" w:rsidRDefault="0096508E" w:rsidP="00051548">
      <w:r>
        <w:separator/>
      </w:r>
    </w:p>
  </w:footnote>
  <w:footnote w:type="continuationSeparator" w:id="0">
    <w:p w14:paraId="06CCD973" w14:textId="77777777" w:rsidR="0096508E" w:rsidRDefault="0096508E" w:rsidP="0005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8A37E" w14:textId="48D5F385" w:rsidR="00051548" w:rsidRDefault="00296180" w:rsidP="007C54B3">
    <w:pPr>
      <w:pStyle w:val="Cabealho"/>
      <w:jc w:val="center"/>
    </w:pPr>
    <w:bookmarkStart w:id="0" w:name="_Hlk63785005"/>
    <w:r>
      <w:rPr>
        <w:noProof/>
      </w:rPr>
      <w:drawing>
        <wp:inline distT="0" distB="0" distL="0" distR="0" wp14:anchorId="39353611" wp14:editId="150597C9">
          <wp:extent cx="1076325" cy="796346"/>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52" cy="799621"/>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1ECE"/>
    <w:multiLevelType w:val="multilevel"/>
    <w:tmpl w:val="0C02F24C"/>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130A17FE"/>
    <w:multiLevelType w:val="hybridMultilevel"/>
    <w:tmpl w:val="B17698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23FE00E7"/>
    <w:multiLevelType w:val="hybridMultilevel"/>
    <w:tmpl w:val="B17698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27B756B0"/>
    <w:multiLevelType w:val="hybridMultilevel"/>
    <w:tmpl w:val="4C5012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C8E72C1"/>
    <w:multiLevelType w:val="multilevel"/>
    <w:tmpl w:val="3558D6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C47EC0"/>
    <w:multiLevelType w:val="multilevel"/>
    <w:tmpl w:val="DC02DE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686216"/>
    <w:multiLevelType w:val="multilevel"/>
    <w:tmpl w:val="704ED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50B41"/>
    <w:multiLevelType w:val="multilevel"/>
    <w:tmpl w:val="ECDAE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5139A8"/>
    <w:multiLevelType w:val="hybridMultilevel"/>
    <w:tmpl w:val="4C5012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7FD2839"/>
    <w:multiLevelType w:val="multilevel"/>
    <w:tmpl w:val="BE7E87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9034B8"/>
    <w:multiLevelType w:val="multilevel"/>
    <w:tmpl w:val="45EA95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8D13E9"/>
    <w:multiLevelType w:val="multilevel"/>
    <w:tmpl w:val="294E2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48"/>
    <w:rsid w:val="00051548"/>
    <w:rsid w:val="000B086A"/>
    <w:rsid w:val="001614AA"/>
    <w:rsid w:val="00163D86"/>
    <w:rsid w:val="001B7171"/>
    <w:rsid w:val="001D7380"/>
    <w:rsid w:val="001E5C4C"/>
    <w:rsid w:val="00222BE7"/>
    <w:rsid w:val="00253740"/>
    <w:rsid w:val="002658FC"/>
    <w:rsid w:val="00296180"/>
    <w:rsid w:val="002B749A"/>
    <w:rsid w:val="002C363D"/>
    <w:rsid w:val="002E7DF4"/>
    <w:rsid w:val="00336DF2"/>
    <w:rsid w:val="003B1957"/>
    <w:rsid w:val="003F0F69"/>
    <w:rsid w:val="00455E6C"/>
    <w:rsid w:val="00477783"/>
    <w:rsid w:val="004B3524"/>
    <w:rsid w:val="004B565A"/>
    <w:rsid w:val="004F1C16"/>
    <w:rsid w:val="00526BE1"/>
    <w:rsid w:val="00613FBD"/>
    <w:rsid w:val="006A2591"/>
    <w:rsid w:val="006D4B94"/>
    <w:rsid w:val="00734704"/>
    <w:rsid w:val="007C54B3"/>
    <w:rsid w:val="0082123F"/>
    <w:rsid w:val="008875C8"/>
    <w:rsid w:val="00891A07"/>
    <w:rsid w:val="008E43D3"/>
    <w:rsid w:val="008F7EF3"/>
    <w:rsid w:val="00916197"/>
    <w:rsid w:val="0096508E"/>
    <w:rsid w:val="009700DF"/>
    <w:rsid w:val="00B44531"/>
    <w:rsid w:val="00B53162"/>
    <w:rsid w:val="00C76A04"/>
    <w:rsid w:val="00C97A7F"/>
    <w:rsid w:val="00E34111"/>
    <w:rsid w:val="00F1700A"/>
    <w:rsid w:val="00FC00DD"/>
    <w:rsid w:val="00FE1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789D6"/>
  <w15:chartTrackingRefBased/>
  <w15:docId w15:val="{1E2A86D7-F2BE-4D12-A7E0-5552ABF6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48"/>
    <w:pPr>
      <w:spacing w:after="0" w:line="240" w:lineRule="auto"/>
    </w:pPr>
    <w:rPr>
      <w:rFonts w:ascii="Bookman Old Style" w:eastAsia="Times New Roman" w:hAnsi="Bookman Old Style" w:cs="Times New Roman"/>
      <w:sz w:val="24"/>
      <w:szCs w:val="20"/>
      <w:lang w:eastAsia="pt-BR"/>
    </w:rPr>
  </w:style>
  <w:style w:type="paragraph" w:styleId="Ttulo5">
    <w:name w:val="heading 5"/>
    <w:basedOn w:val="Normal"/>
    <w:next w:val="Normal"/>
    <w:link w:val="Ttulo5Char"/>
    <w:semiHidden/>
    <w:unhideWhenUsed/>
    <w:qFormat/>
    <w:rsid w:val="00051548"/>
    <w:pPr>
      <w:spacing w:before="240" w:after="60"/>
      <w:outlineLvl w:val="4"/>
    </w:pPr>
    <w:rPr>
      <w:rFonts w:ascii="Calibri" w:hAnsi="Calibri"/>
      <w:b/>
      <w:bCs/>
      <w:i/>
      <w:iCs/>
      <w:sz w:val="26"/>
      <w:szCs w:val="26"/>
    </w:rPr>
  </w:style>
  <w:style w:type="paragraph" w:styleId="Ttulo8">
    <w:name w:val="heading 8"/>
    <w:basedOn w:val="Normal"/>
    <w:next w:val="Normal"/>
    <w:link w:val="Ttulo8Char"/>
    <w:semiHidden/>
    <w:unhideWhenUsed/>
    <w:qFormat/>
    <w:rsid w:val="00051548"/>
    <w:pPr>
      <w:spacing w:before="240" w:after="60"/>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1548"/>
    <w:pPr>
      <w:tabs>
        <w:tab w:val="center" w:pos="4252"/>
        <w:tab w:val="right" w:pos="8504"/>
      </w:tabs>
    </w:pPr>
  </w:style>
  <w:style w:type="character" w:customStyle="1" w:styleId="CabealhoChar">
    <w:name w:val="Cabeçalho Char"/>
    <w:basedOn w:val="Fontepargpadro"/>
    <w:link w:val="Cabealho"/>
    <w:uiPriority w:val="99"/>
    <w:rsid w:val="00051548"/>
  </w:style>
  <w:style w:type="paragraph" w:styleId="Rodap">
    <w:name w:val="footer"/>
    <w:basedOn w:val="Normal"/>
    <w:link w:val="RodapChar"/>
    <w:unhideWhenUsed/>
    <w:rsid w:val="00051548"/>
    <w:pPr>
      <w:tabs>
        <w:tab w:val="center" w:pos="4252"/>
        <w:tab w:val="right" w:pos="8504"/>
      </w:tabs>
    </w:pPr>
  </w:style>
  <w:style w:type="character" w:customStyle="1" w:styleId="RodapChar">
    <w:name w:val="Rodapé Char"/>
    <w:basedOn w:val="Fontepargpadro"/>
    <w:link w:val="Rodap"/>
    <w:rsid w:val="00051548"/>
  </w:style>
  <w:style w:type="character" w:customStyle="1" w:styleId="Ttulo5Char">
    <w:name w:val="Título 5 Char"/>
    <w:basedOn w:val="Fontepargpadro"/>
    <w:link w:val="Ttulo5"/>
    <w:semiHidden/>
    <w:rsid w:val="00051548"/>
    <w:rPr>
      <w:rFonts w:ascii="Calibri" w:eastAsia="Times New Roman" w:hAnsi="Calibri" w:cs="Times New Roman"/>
      <w:b/>
      <w:bCs/>
      <w:i/>
      <w:iCs/>
      <w:sz w:val="26"/>
      <w:szCs w:val="26"/>
      <w:lang w:eastAsia="pt-BR"/>
    </w:rPr>
  </w:style>
  <w:style w:type="character" w:customStyle="1" w:styleId="Ttulo8Char">
    <w:name w:val="Título 8 Char"/>
    <w:basedOn w:val="Fontepargpadro"/>
    <w:link w:val="Ttulo8"/>
    <w:semiHidden/>
    <w:rsid w:val="00051548"/>
    <w:rPr>
      <w:rFonts w:ascii="Calibri" w:eastAsia="Times New Roman" w:hAnsi="Calibri" w:cs="Times New Roman"/>
      <w:i/>
      <w:iCs/>
      <w:sz w:val="24"/>
      <w:szCs w:val="24"/>
      <w:lang w:eastAsia="pt-BR"/>
    </w:rPr>
  </w:style>
  <w:style w:type="paragraph" w:styleId="Corpodetexto3">
    <w:name w:val="Body Text 3"/>
    <w:basedOn w:val="Normal"/>
    <w:link w:val="Corpodetexto3Char"/>
    <w:semiHidden/>
    <w:unhideWhenUsed/>
    <w:rsid w:val="00051548"/>
    <w:pPr>
      <w:spacing w:after="120"/>
    </w:pPr>
    <w:rPr>
      <w:sz w:val="16"/>
      <w:szCs w:val="16"/>
    </w:rPr>
  </w:style>
  <w:style w:type="character" w:customStyle="1" w:styleId="Corpodetexto3Char">
    <w:name w:val="Corpo de texto 3 Char"/>
    <w:basedOn w:val="Fontepargpadro"/>
    <w:link w:val="Corpodetexto3"/>
    <w:semiHidden/>
    <w:rsid w:val="00051548"/>
    <w:rPr>
      <w:rFonts w:ascii="Bookman Old Style" w:eastAsia="Times New Roman" w:hAnsi="Bookman Old Style" w:cs="Times New Roman"/>
      <w:sz w:val="16"/>
      <w:szCs w:val="16"/>
      <w:lang w:eastAsia="pt-BR"/>
    </w:rPr>
  </w:style>
  <w:style w:type="paragraph" w:styleId="Recuodecorpodetexto2">
    <w:name w:val="Body Text Indent 2"/>
    <w:basedOn w:val="Normal"/>
    <w:link w:val="Recuodecorpodetexto2Char"/>
    <w:semiHidden/>
    <w:unhideWhenUsed/>
    <w:rsid w:val="00051548"/>
    <w:pPr>
      <w:ind w:firstLine="3828"/>
    </w:pPr>
    <w:rPr>
      <w:rFonts w:ascii="Times New Roman" w:hAnsi="Times New Roman"/>
    </w:rPr>
  </w:style>
  <w:style w:type="character" w:customStyle="1" w:styleId="Recuodecorpodetexto2Char">
    <w:name w:val="Recuo de corpo de texto 2 Char"/>
    <w:basedOn w:val="Fontepargpadro"/>
    <w:link w:val="Recuodecorpodetexto2"/>
    <w:semiHidden/>
    <w:rsid w:val="00051548"/>
    <w:rPr>
      <w:rFonts w:ascii="Times New Roman" w:eastAsia="Times New Roman" w:hAnsi="Times New Roman" w:cs="Times New Roman"/>
      <w:sz w:val="24"/>
      <w:szCs w:val="20"/>
      <w:lang w:eastAsia="pt-BR"/>
    </w:rPr>
  </w:style>
  <w:style w:type="paragraph" w:styleId="PargrafodaLista">
    <w:name w:val="List Paragraph"/>
    <w:basedOn w:val="Normal"/>
    <w:qFormat/>
    <w:rsid w:val="00051548"/>
    <w:pPr>
      <w:spacing w:before="100" w:beforeAutospacing="1" w:after="100" w:afterAutospacing="1" w:line="360" w:lineRule="auto"/>
      <w:ind w:left="720" w:firstLine="709"/>
      <w:contextualSpacing/>
      <w:jc w:val="both"/>
    </w:pPr>
    <w:rPr>
      <w:rFonts w:ascii="Calibri" w:eastAsia="Calibri" w:hAnsi="Calibri"/>
      <w:sz w:val="22"/>
      <w:szCs w:val="22"/>
      <w:lang w:eastAsia="en-US"/>
    </w:rPr>
  </w:style>
  <w:style w:type="paragraph" w:customStyle="1" w:styleId="Corpodotexto">
    <w:name w:val="Corpo do texto"/>
    <w:basedOn w:val="Normal"/>
    <w:rsid w:val="00051548"/>
    <w:pPr>
      <w:suppressAutoHyphens/>
      <w:spacing w:before="280" w:after="120" w:line="100" w:lineRule="atLeast"/>
      <w:jc w:val="both"/>
    </w:pPr>
    <w:rPr>
      <w:rFonts w:ascii="Times New Roman" w:hAnsi="Times New Roman"/>
      <w:szCs w:val="24"/>
    </w:rPr>
  </w:style>
  <w:style w:type="paragraph" w:customStyle="1" w:styleId="Corpodetextorecuado">
    <w:name w:val="Corpo de texto recuado"/>
    <w:basedOn w:val="Normal"/>
    <w:rsid w:val="00051548"/>
    <w:pPr>
      <w:suppressAutoHyphens/>
      <w:spacing w:before="280" w:after="120" w:line="360" w:lineRule="auto"/>
      <w:ind w:left="283" w:firstLine="709"/>
      <w:jc w:val="both"/>
    </w:pPr>
    <w:rPr>
      <w:rFonts w:ascii="Calibri" w:eastAsia="DejaVu Sans" w:hAnsi="Calibri" w:cs="Calibri"/>
      <w:sz w:val="22"/>
      <w:szCs w:val="22"/>
      <w:lang w:eastAsia="en-US"/>
    </w:rPr>
  </w:style>
  <w:style w:type="character" w:styleId="Hyperlink">
    <w:name w:val="Hyperlink"/>
    <w:rsid w:val="00296180"/>
    <w:rPr>
      <w:color w:val="0563C1"/>
      <w:u w:val="single"/>
    </w:rPr>
  </w:style>
  <w:style w:type="paragraph" w:styleId="Textodebalo">
    <w:name w:val="Balloon Text"/>
    <w:basedOn w:val="Normal"/>
    <w:link w:val="TextodebaloChar"/>
    <w:uiPriority w:val="99"/>
    <w:semiHidden/>
    <w:unhideWhenUsed/>
    <w:rsid w:val="002B749A"/>
    <w:rPr>
      <w:rFonts w:ascii="Segoe UI" w:hAnsi="Segoe UI" w:cs="Segoe UI"/>
      <w:sz w:val="18"/>
      <w:szCs w:val="18"/>
    </w:rPr>
  </w:style>
  <w:style w:type="character" w:customStyle="1" w:styleId="TextodebaloChar">
    <w:name w:val="Texto de balão Char"/>
    <w:basedOn w:val="Fontepargpadro"/>
    <w:link w:val="Textodebalo"/>
    <w:uiPriority w:val="99"/>
    <w:semiHidden/>
    <w:rsid w:val="002B749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uziania.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38FC6-3131-43DD-95CA-3B582483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aparms@hotmail.com</dc:creator>
  <cp:keywords/>
  <dc:description/>
  <cp:lastModifiedBy>Licitação</cp:lastModifiedBy>
  <cp:revision>2</cp:revision>
  <cp:lastPrinted>2021-03-18T13:07:00Z</cp:lastPrinted>
  <dcterms:created xsi:type="dcterms:W3CDTF">2021-03-26T18:38:00Z</dcterms:created>
  <dcterms:modified xsi:type="dcterms:W3CDTF">2021-03-26T18:38:00Z</dcterms:modified>
</cp:coreProperties>
</file>